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Pr="00536D64" w:rsidRDefault="008C7E60" w:rsidP="00536D64">
      <w:pPr>
        <w:tabs>
          <w:tab w:val="left" w:pos="1980"/>
        </w:tabs>
        <w:spacing w:after="0" w:line="240" w:lineRule="auto"/>
        <w:ind w:right="-1"/>
        <w:jc w:val="center"/>
        <w:rPr>
          <w:rFonts w:ascii="Times New Roman" w:hAnsi="Times New Roman" w:cs="Times New Roman"/>
          <w:sz w:val="24"/>
          <w:szCs w:val="24"/>
        </w:rPr>
      </w:pPr>
      <w:r w:rsidRPr="00536D64">
        <w:rPr>
          <w:rFonts w:ascii="Times New Roman" w:hAnsi="Times New Roman" w:cs="Times New Roman"/>
          <w:sz w:val="24"/>
          <w:szCs w:val="24"/>
          <w:highlight w:val="yellow"/>
        </w:rPr>
        <w:t>1</w:t>
      </w:r>
    </w:p>
    <w:p w14:paraId="1AA4611C" w14:textId="77777777" w:rsidR="008C7E60" w:rsidRPr="00536D64" w:rsidRDefault="008C7E60" w:rsidP="00536D64">
      <w:pPr>
        <w:tabs>
          <w:tab w:val="left" w:pos="1980"/>
        </w:tabs>
        <w:spacing w:after="0" w:line="240" w:lineRule="auto"/>
        <w:ind w:right="-1"/>
        <w:jc w:val="both"/>
        <w:rPr>
          <w:rFonts w:ascii="Times New Roman" w:hAnsi="Times New Roman" w:cs="Times New Roman"/>
          <w:sz w:val="24"/>
          <w:szCs w:val="24"/>
        </w:rPr>
      </w:pPr>
    </w:p>
    <w:p w14:paraId="2267306C" w14:textId="77777777" w:rsidR="007F622B" w:rsidRPr="00536D64" w:rsidRDefault="007F622B" w:rsidP="00536D64">
      <w:pPr>
        <w:pStyle w:val="13"/>
        <w:ind w:left="0" w:right="-1"/>
        <w:jc w:val="both"/>
        <w:rPr>
          <w:color w:val="000000"/>
          <w:sz w:val="24"/>
          <w:szCs w:val="24"/>
        </w:rPr>
      </w:pPr>
      <w:r w:rsidRPr="00536D64">
        <w:rPr>
          <w:color w:val="000000"/>
          <w:sz w:val="24"/>
          <w:szCs w:val="24"/>
        </w:rPr>
        <w:t xml:space="preserve">УДК </w:t>
      </w:r>
      <w:r w:rsidRPr="00536D64">
        <w:rPr>
          <w:sz w:val="24"/>
          <w:szCs w:val="24"/>
        </w:rPr>
        <w:t>327(8)</w:t>
      </w:r>
    </w:p>
    <w:p w14:paraId="6BB9581A"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4075D87A" w14:textId="1A01AFB1" w:rsidR="007F622B" w:rsidRPr="00536D64" w:rsidRDefault="00536D64" w:rsidP="00536D64">
      <w:pPr>
        <w:spacing w:after="0" w:line="240" w:lineRule="auto"/>
        <w:ind w:right="-1"/>
        <w:jc w:val="center"/>
        <w:rPr>
          <w:rFonts w:ascii="Times New Roman" w:hAnsi="Times New Roman" w:cs="Times New Roman"/>
          <w:sz w:val="24"/>
          <w:szCs w:val="24"/>
        </w:rPr>
      </w:pPr>
      <w:r w:rsidRPr="00536D64">
        <w:rPr>
          <w:rFonts w:ascii="Times New Roman" w:hAnsi="Times New Roman" w:cs="Times New Roman"/>
          <w:sz w:val="24"/>
          <w:szCs w:val="24"/>
        </w:rPr>
        <w:t>ПОЗИЦИЯ РОССИИ В АРКТИЧЕСКОМ СОВЕТЕ В РАЗРЕЗЕ НАУЧНО-ОБРАЗОВАТЕЛЬНОЙ ПОЛИТИКИ ОТДЕЛЬНЫХ АРКТИЧЕСКИХ РЕГИОНОВ (НА ПРИМЕРЕ КРАСНОЯРСКОГО КРАЯ)</w:t>
      </w:r>
    </w:p>
    <w:p w14:paraId="03FEA40E"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5AE8577E" w14:textId="4DBDE9D9"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Жерлицына Анжелика Олеговна</w:t>
      </w:r>
      <w:r w:rsidRPr="00536D64">
        <w:rPr>
          <w:rStyle w:val="af2"/>
          <w:rFonts w:ascii="Times New Roman" w:hAnsi="Times New Roman" w:cs="Times New Roman"/>
          <w:b/>
          <w:sz w:val="24"/>
          <w:szCs w:val="24"/>
        </w:rPr>
        <w:t xml:space="preserve"> </w:t>
      </w:r>
    </w:p>
    <w:p w14:paraId="1E7175A3" w14:textId="4096C64D"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w:t>
      </w:r>
      <w:r w:rsidR="003F3F0B" w:rsidRPr="00536D64">
        <w:rPr>
          <w:rFonts w:ascii="Times New Roman" w:hAnsi="Times New Roman" w:cs="Times New Roman"/>
          <w:bCs/>
          <w:sz w:val="24"/>
          <w:szCs w:val="24"/>
        </w:rPr>
        <w:t>, Красноярск, Россия</w:t>
      </w:r>
    </w:p>
    <w:p w14:paraId="01BAA12C"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Никуленков Василий Валентинович</w:t>
      </w:r>
    </w:p>
    <w:p w14:paraId="6FC5B5E0" w14:textId="73424D03"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w:t>
      </w:r>
      <w:r w:rsidR="003F3F0B" w:rsidRPr="00536D64">
        <w:rPr>
          <w:rFonts w:ascii="Times New Roman" w:hAnsi="Times New Roman" w:cs="Times New Roman"/>
          <w:bCs/>
          <w:sz w:val="24"/>
          <w:szCs w:val="24"/>
        </w:rPr>
        <w:t>, Красноярск, Россия</w:t>
      </w:r>
    </w:p>
    <w:p w14:paraId="0EDF489E"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26F191B8" w14:textId="77777777" w:rsidR="007F622B" w:rsidRPr="00536D64" w:rsidRDefault="007F622B" w:rsidP="00536D64">
      <w:pPr>
        <w:pStyle w:val="13"/>
        <w:ind w:left="0" w:right="-1" w:firstLine="709"/>
        <w:jc w:val="both"/>
        <w:rPr>
          <w:b/>
          <w:color w:val="000000"/>
          <w:sz w:val="24"/>
          <w:szCs w:val="24"/>
        </w:rPr>
      </w:pPr>
      <w:r w:rsidRPr="00536D64">
        <w:rPr>
          <w:b/>
          <w:color w:val="000000"/>
          <w:sz w:val="24"/>
          <w:szCs w:val="24"/>
        </w:rPr>
        <w:t>Аннотация</w:t>
      </w:r>
    </w:p>
    <w:p w14:paraId="1C6FFBC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Арктика наиболее интересный, для научной деятельности, регион нашей страны и мира в целом. Этот интерес обуславливается, во-первых, влиянием таяния ледников Арктики на мировой климат, во-вторых, несмотря на тяжелые условия этот регион биоразнообразен. А также важной сферой науки в этом регионе являются социальные исследования, так как большинство программ направленно именно на развитие и поддержку коренных малочисленных народов Севера. Все арктические субъекты России стараются внести свой вклад в развитие этого региона, так на примере Красноярского края, видно, что ведется системная и организованная работа в рамках формирования бюджета поддержки КМНС. Красноярский край ведет диалог со странами Арктического совета, а также со странами наблюдателями. Это сотрудничество особенно заметно в научной и образовательной сферах, примером могут служить соглашения арктических государств и стран наблюдателей АС с Сибирским Федеральным Университетом. </w:t>
      </w:r>
    </w:p>
    <w:p w14:paraId="0F1B33D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Ключевые слова:</w:t>
      </w:r>
      <w:r w:rsidRPr="00536D64">
        <w:rPr>
          <w:rFonts w:ascii="Times New Roman" w:hAnsi="Times New Roman" w:cs="Times New Roman"/>
          <w:sz w:val="24"/>
          <w:szCs w:val="24"/>
        </w:rPr>
        <w:t xml:space="preserve"> Арктика, Арктический совет, Сибирский Федеральный Университет, Университет Арктики, председательство РФ в Арктическом Совете.</w:t>
      </w:r>
    </w:p>
    <w:p w14:paraId="21A0DFE7"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5.6.1. – Отечественная история (исторические науки).</w:t>
      </w:r>
    </w:p>
    <w:p w14:paraId="33BA731E"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p>
    <w:p w14:paraId="12DF0358" w14:textId="2E2BBF23" w:rsidR="007F622B" w:rsidRPr="00536D64" w:rsidRDefault="00536D64" w:rsidP="00536D64">
      <w:pPr>
        <w:spacing w:after="0" w:line="240" w:lineRule="auto"/>
        <w:ind w:right="-1"/>
        <w:jc w:val="center"/>
        <w:rPr>
          <w:rFonts w:ascii="Times New Roman" w:hAnsi="Times New Roman" w:cs="Times New Roman"/>
          <w:sz w:val="24"/>
          <w:szCs w:val="24"/>
          <w:lang w:val="en-US"/>
        </w:rPr>
      </w:pPr>
      <w:r w:rsidRPr="00536D64">
        <w:rPr>
          <w:rFonts w:ascii="Times New Roman" w:hAnsi="Times New Roman" w:cs="Times New Roman"/>
          <w:color w:val="000000"/>
          <w:sz w:val="24"/>
          <w:szCs w:val="24"/>
          <w:lang w:val="en-US"/>
        </w:rPr>
        <w:t>RUSSIA'S POSITION IN THE ARCTIC COUNCIL IN THE CONTEXT OF SCIENTIFIC AND EDUCATIONAL POLICY OF SOME ARCTIC REGIONS (BY THE EXAMPLE OF THE KRASNOYARSK REGION)</w:t>
      </w:r>
    </w:p>
    <w:p w14:paraId="108FF85A"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p>
    <w:p w14:paraId="7E373CB4"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Zherlitsyna Angelica Olegovna</w:t>
      </w:r>
    </w:p>
    <w:p w14:paraId="2820C572" w14:textId="1E3E58F6"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Siberian Federal University</w:t>
      </w:r>
      <w:r w:rsidR="003F3F0B" w:rsidRPr="00536D64">
        <w:rPr>
          <w:rFonts w:ascii="Times New Roman" w:hAnsi="Times New Roman" w:cs="Times New Roman"/>
          <w:bCs/>
          <w:sz w:val="24"/>
          <w:szCs w:val="24"/>
        </w:rPr>
        <w:t>, Krasnoyarsk, Russia</w:t>
      </w:r>
    </w:p>
    <w:p w14:paraId="0C436A3A"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Nikulenkov Vasily Valentinovich</w:t>
      </w:r>
    </w:p>
    <w:p w14:paraId="114EF54F" w14:textId="6007C57C"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Siberian Federal University,</w:t>
      </w:r>
      <w:r w:rsidR="003F3F0B" w:rsidRPr="003F3F0B">
        <w:rPr>
          <w:rFonts w:ascii="Times New Roman" w:hAnsi="Times New Roman" w:cs="Times New Roman"/>
          <w:bCs/>
          <w:sz w:val="24"/>
          <w:szCs w:val="24"/>
        </w:rPr>
        <w:t xml:space="preserve"> </w:t>
      </w:r>
      <w:r w:rsidR="003F3F0B" w:rsidRPr="00536D64">
        <w:rPr>
          <w:rFonts w:ascii="Times New Roman" w:hAnsi="Times New Roman" w:cs="Times New Roman"/>
          <w:bCs/>
          <w:sz w:val="24"/>
          <w:szCs w:val="24"/>
        </w:rPr>
        <w:t>Krasnoyarsk, Russia</w:t>
      </w:r>
    </w:p>
    <w:p w14:paraId="1D25A10E" w14:textId="77777777" w:rsidR="007F622B" w:rsidRPr="00536D64" w:rsidRDefault="007F622B" w:rsidP="00536D64">
      <w:pPr>
        <w:spacing w:after="0" w:line="240" w:lineRule="auto"/>
        <w:ind w:right="-1" w:firstLine="284"/>
        <w:jc w:val="both"/>
        <w:rPr>
          <w:rFonts w:ascii="Times New Roman" w:hAnsi="Times New Roman" w:cs="Times New Roman"/>
          <w:b/>
          <w:sz w:val="24"/>
          <w:szCs w:val="24"/>
          <w:lang w:val="en-US"/>
        </w:rPr>
      </w:pPr>
    </w:p>
    <w:p w14:paraId="47A06942" w14:textId="77777777" w:rsidR="007F622B" w:rsidRPr="00536D64" w:rsidRDefault="007F622B" w:rsidP="00536D64">
      <w:pPr>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Abstract</w:t>
      </w:r>
    </w:p>
    <w:p w14:paraId="6FF2D447"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 xml:space="preserve">The Arctic is the most interesting region of our country and the world for scientific activity. This interest is stipulated firstly by influence of melting of Arctic glaciers on world climate, and secondly because this region is biodiversity despite of hard conditions. And, an important area of science in this region is social research, since most programs are aimed precisely at the development and support of indigenous peoples of the North. All the Arctic subjects of Russia are trying to contribute to the development of this region, so the example of the Krasnoyarsk Territory shows that there is a systematic and organized work within the framework of the formation of the budget to support indigenous minorities of the North. Krasnoyarsk krai is engaged in a dialogue with the Arctic Council countries, as well as with observer states. This cooperation is especially evident in the scientific and educational areas, agreements of the Arctic states and the AU observer states with the Siberian Federal University can serve as an example. </w:t>
      </w:r>
    </w:p>
    <w:p w14:paraId="51C696B0"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lastRenderedPageBreak/>
        <w:t>Keywords:</w:t>
      </w:r>
      <w:r w:rsidRPr="00536D64">
        <w:rPr>
          <w:rFonts w:ascii="Times New Roman" w:hAnsi="Times New Roman" w:cs="Times New Roman"/>
          <w:sz w:val="24"/>
          <w:szCs w:val="24"/>
          <w:lang w:val="en-US"/>
        </w:rPr>
        <w:t xml:space="preserve"> Arc</w:t>
      </w:r>
      <w:r w:rsidRPr="00536D64">
        <w:rPr>
          <w:rFonts w:ascii="Times New Roman" w:hAnsi="Times New Roman" w:cs="Times New Roman"/>
          <w:sz w:val="24"/>
          <w:szCs w:val="24"/>
        </w:rPr>
        <w:t xml:space="preserve"> </w:t>
      </w:r>
      <w:r w:rsidRPr="00536D64">
        <w:rPr>
          <w:rFonts w:ascii="Times New Roman" w:hAnsi="Times New Roman" w:cs="Times New Roman"/>
          <w:sz w:val="24"/>
          <w:szCs w:val="24"/>
          <w:lang w:val="en-US"/>
        </w:rPr>
        <w:t>Arctic, Arctic Council, Siberian Federal University, University of the Arctic, Russian Chairmanship of the Arctic Council.</w:t>
      </w:r>
    </w:p>
    <w:p w14:paraId="4A8FB12F"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2C31D4FE" w14:textId="77777777" w:rsidR="00234251" w:rsidRPr="00536D64" w:rsidRDefault="00234251" w:rsidP="00536D64">
      <w:pPr>
        <w:spacing w:after="0" w:line="240" w:lineRule="auto"/>
        <w:ind w:right="-1"/>
        <w:jc w:val="both"/>
        <w:rPr>
          <w:rFonts w:ascii="Times New Roman" w:hAnsi="Times New Roman" w:cs="Times New Roman"/>
          <w:sz w:val="24"/>
          <w:szCs w:val="24"/>
          <w:lang w:val="en-US"/>
        </w:rPr>
      </w:pPr>
    </w:p>
    <w:p w14:paraId="7E8A9A42" w14:textId="69D05657" w:rsidR="005B6F28" w:rsidRPr="00536D64" w:rsidRDefault="005B6F28" w:rsidP="00536D64">
      <w:pPr>
        <w:spacing w:after="0" w:line="240" w:lineRule="auto"/>
        <w:ind w:right="-1" w:firstLine="709"/>
        <w:jc w:val="center"/>
        <w:rPr>
          <w:rFonts w:ascii="Times New Roman" w:hAnsi="Times New Roman" w:cs="Times New Roman"/>
          <w:sz w:val="24"/>
          <w:szCs w:val="24"/>
          <w:lang w:val="en-US"/>
        </w:rPr>
      </w:pPr>
      <w:r w:rsidRPr="00536D64">
        <w:rPr>
          <w:rFonts w:ascii="Times New Roman" w:hAnsi="Times New Roman" w:cs="Times New Roman"/>
          <w:sz w:val="24"/>
          <w:szCs w:val="24"/>
          <w:highlight w:val="yellow"/>
          <w:lang w:val="en-US"/>
        </w:rPr>
        <w:t>2</w:t>
      </w:r>
    </w:p>
    <w:p w14:paraId="264CC28D" w14:textId="77777777" w:rsidR="005B6F28" w:rsidRPr="00536D64" w:rsidRDefault="005B6F28" w:rsidP="00536D64">
      <w:pPr>
        <w:spacing w:after="0" w:line="240" w:lineRule="auto"/>
        <w:ind w:right="-1" w:firstLine="709"/>
        <w:jc w:val="both"/>
        <w:rPr>
          <w:rFonts w:ascii="Times New Roman" w:hAnsi="Times New Roman" w:cs="Times New Roman"/>
          <w:sz w:val="24"/>
          <w:szCs w:val="24"/>
        </w:rPr>
      </w:pPr>
    </w:p>
    <w:p w14:paraId="092E6EAB" w14:textId="77777777" w:rsidR="007F622B" w:rsidRPr="00536D64" w:rsidRDefault="007F622B" w:rsidP="00536D64">
      <w:pPr>
        <w:spacing w:after="0" w:line="240" w:lineRule="auto"/>
        <w:ind w:right="-1"/>
        <w:jc w:val="both"/>
        <w:rPr>
          <w:rFonts w:ascii="Times New Roman" w:eastAsiaTheme="minorHAnsi" w:hAnsi="Times New Roman" w:cs="Times New Roman"/>
          <w:sz w:val="24"/>
          <w:szCs w:val="24"/>
          <w:lang w:eastAsia="en-US"/>
        </w:rPr>
      </w:pPr>
      <w:bookmarkStart w:id="0" w:name="bookmark1"/>
      <w:r w:rsidRPr="00536D64">
        <w:rPr>
          <w:rFonts w:ascii="Times New Roman" w:eastAsiaTheme="minorHAnsi" w:hAnsi="Times New Roman" w:cs="Times New Roman"/>
          <w:sz w:val="24"/>
          <w:szCs w:val="24"/>
          <w:lang w:eastAsia="en-US"/>
        </w:rPr>
        <w:t xml:space="preserve">УДК 659.1 </w:t>
      </w:r>
    </w:p>
    <w:p w14:paraId="55585A4E" w14:textId="77777777" w:rsidR="007F622B" w:rsidRPr="00536D64" w:rsidRDefault="007F622B" w:rsidP="00536D64">
      <w:pPr>
        <w:spacing w:after="0" w:line="240" w:lineRule="auto"/>
        <w:ind w:right="-1"/>
        <w:jc w:val="both"/>
        <w:rPr>
          <w:rFonts w:ascii="Times New Roman" w:hAnsi="Times New Roman" w:cs="Times New Roman"/>
          <w:bCs/>
          <w:sz w:val="24"/>
          <w:szCs w:val="24"/>
        </w:rPr>
      </w:pPr>
    </w:p>
    <w:p w14:paraId="398D476A" w14:textId="25D2F956" w:rsidR="007F622B" w:rsidRPr="00536D64" w:rsidRDefault="00536D64" w:rsidP="00536D64">
      <w:pPr>
        <w:spacing w:after="0" w:line="240" w:lineRule="auto"/>
        <w:ind w:right="-1"/>
        <w:jc w:val="center"/>
        <w:rPr>
          <w:rFonts w:ascii="Times New Roman" w:eastAsiaTheme="minorHAnsi" w:hAnsi="Times New Roman" w:cs="Times New Roman"/>
          <w:bCs/>
          <w:sz w:val="24"/>
          <w:szCs w:val="24"/>
          <w:lang w:eastAsia="en-US"/>
        </w:rPr>
      </w:pPr>
      <w:r w:rsidRPr="00536D64">
        <w:rPr>
          <w:rFonts w:ascii="Times New Roman" w:eastAsiaTheme="minorHAnsi" w:hAnsi="Times New Roman" w:cs="Times New Roman"/>
          <w:bCs/>
          <w:sz w:val="24"/>
          <w:szCs w:val="24"/>
          <w:lang w:eastAsia="en-US"/>
        </w:rPr>
        <w:t>РОССИЙСКАЯ РЕКЛАМА И ТРАДИЦИОННЫЕ РОССИЙСКИЕ ЦЕННОСТИ</w:t>
      </w:r>
    </w:p>
    <w:p w14:paraId="7BF9889E"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2EFB10CF" w14:textId="31878510"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Замараева Юлия Сергеевна</w:t>
      </w:r>
    </w:p>
    <w:p w14:paraId="70C08EF7" w14:textId="51917283"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w:t>
      </w:r>
      <w:r w:rsidR="003F3F0B" w:rsidRPr="00536D64">
        <w:rPr>
          <w:rFonts w:ascii="Times New Roman" w:hAnsi="Times New Roman" w:cs="Times New Roman"/>
          <w:bCs/>
          <w:sz w:val="24"/>
          <w:szCs w:val="24"/>
        </w:rPr>
        <w:t>, Красноярск, Россия</w:t>
      </w:r>
    </w:p>
    <w:p w14:paraId="26399BA8"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Пименова Наталья Николаевна</w:t>
      </w:r>
    </w:p>
    <w:p w14:paraId="0B1554AD" w14:textId="53E2E055"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w:t>
      </w:r>
      <w:r w:rsidR="003F3F0B" w:rsidRPr="00536D64">
        <w:rPr>
          <w:rFonts w:ascii="Times New Roman" w:hAnsi="Times New Roman" w:cs="Times New Roman"/>
          <w:bCs/>
          <w:sz w:val="24"/>
          <w:szCs w:val="24"/>
        </w:rPr>
        <w:t>, Красноярск, Россия</w:t>
      </w:r>
    </w:p>
    <w:p w14:paraId="4C5E1FC1" w14:textId="77777777" w:rsidR="007F622B" w:rsidRPr="00536D64" w:rsidRDefault="007F622B" w:rsidP="00536D64">
      <w:pPr>
        <w:pStyle w:val="Style3"/>
        <w:widowControl/>
        <w:spacing w:line="240" w:lineRule="auto"/>
        <w:ind w:right="-1"/>
        <w:rPr>
          <w:b/>
          <w:iCs/>
        </w:rPr>
      </w:pPr>
    </w:p>
    <w:p w14:paraId="51F4FDB6" w14:textId="77777777" w:rsidR="007F622B" w:rsidRPr="00536D64" w:rsidRDefault="007F622B" w:rsidP="00536D64">
      <w:pPr>
        <w:pStyle w:val="Style3"/>
        <w:widowControl/>
        <w:spacing w:line="240" w:lineRule="auto"/>
        <w:ind w:right="-1" w:firstLine="709"/>
        <w:rPr>
          <w:b/>
          <w:iCs/>
        </w:rPr>
      </w:pPr>
      <w:r w:rsidRPr="00536D64">
        <w:rPr>
          <w:b/>
          <w:iCs/>
        </w:rPr>
        <w:t xml:space="preserve">Аннотация </w:t>
      </w:r>
    </w:p>
    <w:p w14:paraId="3EB61DB6" w14:textId="77777777" w:rsidR="007F622B" w:rsidRPr="00536D64" w:rsidRDefault="007F622B" w:rsidP="00536D64">
      <w:pPr>
        <w:pStyle w:val="Style3"/>
        <w:widowControl/>
        <w:spacing w:line="240" w:lineRule="auto"/>
        <w:ind w:right="-1" w:firstLine="709"/>
        <w:rPr>
          <w:bCs/>
        </w:rPr>
      </w:pPr>
      <w:r w:rsidRPr="00536D64">
        <w:rPr>
          <w:bCs/>
        </w:rPr>
        <w:t>В данной статье представлен анализ ключевых направлений в сфере российской рекламы первого периода ее существования (1990-2010-е гг.). Первым направлением является деятельность российского фестиваля рекламы, посредством которого отечественные бренды получили мировую известность, а рекламные РА смогли выстроить партнерские отношения с зарубежными. Вторым направлением является законодательное дело и законопроекты, обеспечивших функционирование рынка рекламных коммуникаций, а также позволивших создать механизм саморегулирования рекламной деятельности. Третьим направлением является деятельность Ассоциации российских рекламных агентств (РАРА), объединившей профессиональные РА с целью развития региональной системы рекламного бизнеса и вхождения в Международную ассоциацию рекламы. Обозначенные направления не новы для российской истории в целом, их развитие тождественно традиционному пути выстраивания как внутренних, так и внешних взаимоотношений с подчеркнутым содержанием российских ценностей.</w:t>
      </w:r>
      <w:bookmarkEnd w:id="0"/>
    </w:p>
    <w:p w14:paraId="6B9EACDA" w14:textId="77777777" w:rsidR="007F622B" w:rsidRPr="00536D64" w:rsidRDefault="007F622B" w:rsidP="00536D64">
      <w:pPr>
        <w:pStyle w:val="Style3"/>
        <w:widowControl/>
        <w:spacing w:line="240" w:lineRule="auto"/>
        <w:ind w:right="-1" w:firstLine="709"/>
        <w:rPr>
          <w:bCs/>
        </w:rPr>
      </w:pPr>
      <w:r w:rsidRPr="00536D64">
        <w:rPr>
          <w:b/>
          <w:iCs/>
        </w:rPr>
        <w:t xml:space="preserve">Ключевые слова: </w:t>
      </w:r>
      <w:r w:rsidRPr="00536D64">
        <w:rPr>
          <w:bCs/>
        </w:rPr>
        <w:t xml:space="preserve">российская реклама, традиционные российские ценности, фестиваль рекламы, Ассоциация российских рекламных агентств, российское законодательстве в сфере рекламы, саморегулирование рекламы в России. </w:t>
      </w:r>
    </w:p>
    <w:p w14:paraId="415A09F3"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5.10.1. – Теория и история культуры, искусства (культурология).</w:t>
      </w:r>
    </w:p>
    <w:p w14:paraId="29D813D8" w14:textId="21C3CC47" w:rsidR="00536D64" w:rsidRPr="00536D64" w:rsidRDefault="00536D64" w:rsidP="00536D64">
      <w:pPr>
        <w:pStyle w:val="Style3"/>
        <w:widowControl/>
        <w:spacing w:line="240" w:lineRule="auto"/>
        <w:ind w:right="-1"/>
        <w:rPr>
          <w:b/>
          <w:i/>
          <w:iCs/>
        </w:rPr>
      </w:pPr>
    </w:p>
    <w:p w14:paraId="4DBAFAAC" w14:textId="14C0D5B1" w:rsidR="007F622B" w:rsidRPr="00536D64" w:rsidRDefault="00536D64" w:rsidP="00536D64">
      <w:pPr>
        <w:spacing w:after="0" w:line="240" w:lineRule="auto"/>
        <w:ind w:right="-1"/>
        <w:jc w:val="center"/>
        <w:rPr>
          <w:rFonts w:ascii="Times New Roman" w:hAnsi="Times New Roman" w:cs="Times New Roman"/>
          <w:color w:val="2C2D2E"/>
          <w:sz w:val="24"/>
          <w:szCs w:val="24"/>
          <w:lang w:val="en-US"/>
        </w:rPr>
      </w:pPr>
      <w:r w:rsidRPr="00536D64">
        <w:rPr>
          <w:rFonts w:ascii="Times New Roman" w:hAnsi="Times New Roman" w:cs="Times New Roman"/>
          <w:color w:val="2C2D2E"/>
          <w:sz w:val="24"/>
          <w:szCs w:val="24"/>
          <w:lang w:val="en-US"/>
        </w:rPr>
        <w:t>RUSSIAN ADVERTISING AND TRADITIONAL RUSSIAN VALUES</w:t>
      </w:r>
    </w:p>
    <w:p w14:paraId="44D2B441" w14:textId="77777777" w:rsidR="00536D64" w:rsidRDefault="00536D64" w:rsidP="00536D64">
      <w:pPr>
        <w:spacing w:after="0" w:line="240" w:lineRule="auto"/>
        <w:ind w:right="-1"/>
        <w:jc w:val="both"/>
        <w:rPr>
          <w:rFonts w:ascii="Times New Roman" w:hAnsi="Times New Roman" w:cs="Times New Roman"/>
          <w:bCs/>
          <w:color w:val="2C2D2E"/>
          <w:sz w:val="24"/>
          <w:szCs w:val="24"/>
          <w:lang w:val="en-US"/>
        </w:rPr>
      </w:pPr>
    </w:p>
    <w:p w14:paraId="192F64B0" w14:textId="77777777" w:rsidR="007F622B" w:rsidRPr="00536D64" w:rsidRDefault="007F622B" w:rsidP="00536D64">
      <w:pPr>
        <w:spacing w:after="0" w:line="240" w:lineRule="auto"/>
        <w:ind w:right="-1"/>
        <w:jc w:val="both"/>
        <w:rPr>
          <w:rFonts w:ascii="Times New Roman" w:hAnsi="Times New Roman" w:cs="Times New Roman"/>
          <w:b/>
          <w:bCs/>
          <w:iCs/>
          <w:sz w:val="24"/>
          <w:szCs w:val="24"/>
          <w:lang w:val="en-US"/>
        </w:rPr>
      </w:pPr>
      <w:r w:rsidRPr="00536D64">
        <w:rPr>
          <w:rFonts w:ascii="Times New Roman" w:hAnsi="Times New Roman" w:cs="Times New Roman"/>
          <w:b/>
          <w:bCs/>
          <w:color w:val="2C2D2E"/>
          <w:sz w:val="24"/>
          <w:szCs w:val="24"/>
          <w:lang w:val="en-US"/>
        </w:rPr>
        <w:t>Zamaraeva Julia Sergeevna</w:t>
      </w:r>
    </w:p>
    <w:p w14:paraId="4A36835C" w14:textId="253002A9" w:rsidR="007F622B" w:rsidRPr="00536D64" w:rsidRDefault="007F622B" w:rsidP="00536D64">
      <w:pPr>
        <w:spacing w:after="0" w:line="240" w:lineRule="auto"/>
        <w:ind w:right="-1"/>
        <w:jc w:val="both"/>
        <w:rPr>
          <w:rFonts w:ascii="Times New Roman" w:eastAsia="Calibri" w:hAnsi="Times New Roman" w:cs="Times New Roman"/>
          <w:sz w:val="24"/>
          <w:szCs w:val="24"/>
          <w:lang w:val="en-US"/>
        </w:rPr>
      </w:pPr>
      <w:r w:rsidRPr="00536D64">
        <w:rPr>
          <w:rFonts w:ascii="Times New Roman" w:eastAsia="Calibri" w:hAnsi="Times New Roman" w:cs="Times New Roman"/>
          <w:sz w:val="24"/>
          <w:szCs w:val="24"/>
          <w:lang w:val="en-US"/>
        </w:rPr>
        <w:t>Siberian Federal University</w:t>
      </w:r>
      <w:r w:rsidR="003F3F0B" w:rsidRPr="00536D64">
        <w:rPr>
          <w:rFonts w:ascii="Times New Roman" w:hAnsi="Times New Roman" w:cs="Times New Roman"/>
          <w:bCs/>
          <w:sz w:val="24"/>
          <w:szCs w:val="24"/>
        </w:rPr>
        <w:t>, Krasnoyarsk, Russia</w:t>
      </w:r>
    </w:p>
    <w:p w14:paraId="285A4EF1" w14:textId="77777777" w:rsidR="007F622B" w:rsidRPr="00536D64" w:rsidRDefault="007F622B" w:rsidP="00536D64">
      <w:pPr>
        <w:spacing w:after="0" w:line="240" w:lineRule="auto"/>
        <w:ind w:right="-1"/>
        <w:jc w:val="both"/>
        <w:rPr>
          <w:rStyle w:val="FontStyle14"/>
          <w:b w:val="0"/>
          <w:bCs w:val="0"/>
          <w:sz w:val="24"/>
          <w:szCs w:val="24"/>
          <w:lang w:val="en-US"/>
        </w:rPr>
      </w:pPr>
      <w:r w:rsidRPr="00536D64">
        <w:rPr>
          <w:rStyle w:val="FontStyle14"/>
          <w:sz w:val="24"/>
          <w:szCs w:val="24"/>
          <w:lang w:val="en-US"/>
        </w:rPr>
        <w:t>Pimenova Natalia Nikolaevna</w:t>
      </w:r>
    </w:p>
    <w:p w14:paraId="2B934A52" w14:textId="3DE2D45A" w:rsidR="007F622B" w:rsidRPr="00536D64" w:rsidRDefault="007F622B" w:rsidP="00536D64">
      <w:pPr>
        <w:spacing w:after="0" w:line="240" w:lineRule="auto"/>
        <w:ind w:right="-1"/>
        <w:jc w:val="both"/>
        <w:rPr>
          <w:rFonts w:ascii="Times New Roman" w:eastAsia="Calibri" w:hAnsi="Times New Roman" w:cs="Times New Roman"/>
          <w:sz w:val="24"/>
          <w:szCs w:val="24"/>
          <w:lang w:val="en-US"/>
        </w:rPr>
      </w:pPr>
      <w:r w:rsidRPr="00536D64">
        <w:rPr>
          <w:rFonts w:ascii="Times New Roman" w:eastAsia="Calibri" w:hAnsi="Times New Roman" w:cs="Times New Roman"/>
          <w:sz w:val="24"/>
          <w:szCs w:val="24"/>
          <w:lang w:val="en-US"/>
        </w:rPr>
        <w:t>Siberian Federal University</w:t>
      </w:r>
      <w:r w:rsidR="003F3F0B" w:rsidRPr="00536D64">
        <w:rPr>
          <w:rFonts w:ascii="Times New Roman" w:hAnsi="Times New Roman" w:cs="Times New Roman"/>
          <w:bCs/>
          <w:sz w:val="24"/>
          <w:szCs w:val="24"/>
        </w:rPr>
        <w:t>, Krasnoyarsk, Russia</w:t>
      </w:r>
    </w:p>
    <w:p w14:paraId="4C96EC4D" w14:textId="77777777" w:rsidR="007F622B" w:rsidRPr="00536D64" w:rsidRDefault="007F622B" w:rsidP="00536D64">
      <w:pPr>
        <w:pStyle w:val="Style3"/>
        <w:widowControl/>
        <w:spacing w:line="240" w:lineRule="auto"/>
        <w:ind w:right="-1"/>
        <w:rPr>
          <w:b/>
          <w:i/>
          <w:iCs/>
          <w:lang w:val="en-US"/>
        </w:rPr>
      </w:pPr>
    </w:p>
    <w:p w14:paraId="54F42EDF" w14:textId="77777777" w:rsidR="007F622B" w:rsidRPr="003F3F0B" w:rsidRDefault="007F622B" w:rsidP="00536D64">
      <w:pPr>
        <w:pStyle w:val="Style3"/>
        <w:widowControl/>
        <w:spacing w:line="240" w:lineRule="auto"/>
        <w:ind w:right="-1" w:firstLine="709"/>
        <w:rPr>
          <w:b/>
          <w:lang w:val="en-US"/>
        </w:rPr>
      </w:pPr>
      <w:r w:rsidRPr="003F3F0B">
        <w:rPr>
          <w:b/>
          <w:lang w:val="en-US"/>
        </w:rPr>
        <w:t>Annotation</w:t>
      </w:r>
    </w:p>
    <w:p w14:paraId="36B7063E" w14:textId="77777777" w:rsidR="007F622B" w:rsidRPr="003F3F0B" w:rsidRDefault="007F622B" w:rsidP="00536D64">
      <w:pPr>
        <w:pStyle w:val="Style3"/>
        <w:widowControl/>
        <w:spacing w:line="240" w:lineRule="auto"/>
        <w:ind w:right="-1" w:firstLine="709"/>
        <w:rPr>
          <w:b/>
          <w:lang w:val="en-US"/>
        </w:rPr>
      </w:pPr>
      <w:r w:rsidRPr="003F3F0B">
        <w:rPr>
          <w:bCs/>
          <w:lang w:val="en-US"/>
        </w:rPr>
        <w:t xml:space="preserve">This article presents an analysis of key areas in the field of Russian advertising in the first period of its existence (1990-2010s). The first direction is the activity of the Russian advertising festival, through which domestic brands gained worldwide fame, and advertising RAs were able to build partnerships with foreign ones. The second direction is the legislative case and bills, which ensured the functioning of the advertising communications market, and also made it possible to create a mechanism for self-regulation of advertising activities. The third direction is the activities of the Association of Russian Advertising Agencies (RARA), which united professional RAs in order to develop the regional system of the advertising business and join the International Advertising Association. The indicated directions are not new for Russian history </w:t>
      </w:r>
      <w:r w:rsidRPr="003F3F0B">
        <w:rPr>
          <w:bCs/>
          <w:lang w:val="en-US"/>
        </w:rPr>
        <w:lastRenderedPageBreak/>
        <w:t>as a whole, their development is identical to the traditional way of building both internal and external relationships with an underlined content of Russian values.</w:t>
      </w:r>
    </w:p>
    <w:p w14:paraId="26773B36" w14:textId="77777777" w:rsidR="007F622B" w:rsidRPr="003F3F0B" w:rsidRDefault="007F622B" w:rsidP="00536D64">
      <w:pPr>
        <w:pStyle w:val="Style3"/>
        <w:widowControl/>
        <w:spacing w:line="240" w:lineRule="auto"/>
        <w:ind w:right="-1" w:firstLine="709"/>
        <w:rPr>
          <w:b/>
          <w:lang w:val="en-US"/>
        </w:rPr>
      </w:pPr>
      <w:r w:rsidRPr="003F3F0B">
        <w:rPr>
          <w:b/>
          <w:lang w:val="en-US"/>
        </w:rPr>
        <w:t xml:space="preserve">Keywords: </w:t>
      </w:r>
      <w:r w:rsidRPr="003F3F0B">
        <w:rPr>
          <w:bCs/>
          <w:lang w:val="en-US"/>
        </w:rPr>
        <w:t>Russian advertising, traditional Russian values, advertising festival, Association of Russian Advertising Agencies, Russian advertising legislation, self-regulation of advertising in Russia.</w:t>
      </w:r>
    </w:p>
    <w:p w14:paraId="2B09730D" w14:textId="3BEF11F4" w:rsidR="005762AE" w:rsidRPr="003F3F0B" w:rsidRDefault="007F622B" w:rsidP="003F3F0B">
      <w:pPr>
        <w:pStyle w:val="FR1"/>
        <w:spacing w:before="0"/>
        <w:ind w:left="0" w:right="-1" w:firstLine="709"/>
        <w:jc w:val="both"/>
        <w:rPr>
          <w:rFonts w:ascii="Times New Roman" w:hAnsi="Times New Roman" w:cs="Times New Roman"/>
          <w:i w:val="0"/>
          <w:sz w:val="24"/>
          <w:szCs w:val="24"/>
        </w:rPr>
      </w:pPr>
      <w:r w:rsidRPr="003F3F0B">
        <w:rPr>
          <w:rFonts w:ascii="Times New Roman" w:hAnsi="Times New Roman" w:cs="Times New Roman"/>
          <w:b/>
          <w:i w:val="0"/>
          <w:sz w:val="24"/>
          <w:szCs w:val="24"/>
        </w:rPr>
        <w:t>Research area:</w:t>
      </w:r>
      <w:r w:rsidRPr="003F3F0B">
        <w:rPr>
          <w:rFonts w:ascii="Times New Roman" w:hAnsi="Times New Roman" w:cs="Times New Roman"/>
          <w:i w:val="0"/>
          <w:sz w:val="24"/>
          <w:szCs w:val="24"/>
        </w:rPr>
        <w:t xml:space="preserve"> 5.10.1. – Theory and history of culture, art (cultural studies).</w:t>
      </w:r>
    </w:p>
    <w:p w14:paraId="2D667E0C" w14:textId="77777777" w:rsidR="006D0F7A" w:rsidRPr="00536D64" w:rsidRDefault="006D0F7A" w:rsidP="00536D64">
      <w:pPr>
        <w:tabs>
          <w:tab w:val="left" w:pos="1980"/>
        </w:tabs>
        <w:spacing w:after="0" w:line="240" w:lineRule="auto"/>
        <w:ind w:right="-1"/>
        <w:jc w:val="both"/>
        <w:rPr>
          <w:rFonts w:ascii="Times New Roman" w:hAnsi="Times New Roman" w:cs="Times New Roman"/>
          <w:sz w:val="24"/>
          <w:szCs w:val="24"/>
          <w:highlight w:val="yellow"/>
        </w:rPr>
      </w:pPr>
    </w:p>
    <w:p w14:paraId="71856A2C" w14:textId="363BE5CC" w:rsidR="001D47C5" w:rsidRPr="00536D64" w:rsidRDefault="003F22D8" w:rsidP="003F3F0B">
      <w:pPr>
        <w:pStyle w:val="font8"/>
        <w:spacing w:beforeAutospacing="0" w:afterAutospacing="0"/>
        <w:ind w:right="-1"/>
        <w:contextualSpacing/>
        <w:jc w:val="center"/>
        <w:rPr>
          <w:rFonts w:cs="Times New Roman"/>
          <w:szCs w:val="24"/>
        </w:rPr>
      </w:pPr>
      <w:r w:rsidRPr="00536D64">
        <w:rPr>
          <w:rFonts w:cs="Times New Roman"/>
          <w:szCs w:val="24"/>
          <w:highlight w:val="yellow"/>
        </w:rPr>
        <w:t>3</w:t>
      </w:r>
    </w:p>
    <w:p w14:paraId="101DBCB0" w14:textId="77777777" w:rsidR="001D47C5" w:rsidRPr="00536D64" w:rsidRDefault="001D47C5" w:rsidP="00536D64">
      <w:pPr>
        <w:pStyle w:val="font8"/>
        <w:spacing w:beforeAutospacing="0" w:afterAutospacing="0"/>
        <w:ind w:right="-1"/>
        <w:contextualSpacing/>
        <w:jc w:val="both"/>
        <w:rPr>
          <w:rFonts w:cs="Times New Roman"/>
          <w:szCs w:val="24"/>
        </w:rPr>
      </w:pPr>
    </w:p>
    <w:p w14:paraId="16457E96"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УДК 94 (571.53)</w:t>
      </w:r>
    </w:p>
    <w:p w14:paraId="0315ED14"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7B34CEA9" w14:textId="77777777" w:rsidR="007F622B" w:rsidRPr="00536D64" w:rsidRDefault="007F622B" w:rsidP="00536D64">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sz w:val="24"/>
          <w:szCs w:val="24"/>
        </w:rPr>
        <w:t xml:space="preserve">ОБРАЩЕНИЕ ДЕЯТЕЛЕЙ ИСКУССТВА И КОЛЛЕКЦИОНЕРОВ К СОХРАНЕНИЮ МАТЕРИАЛОВ О СОЗДАНИИ В ЭКСПЕДИЦИЯХ ЖИВОПИСНЫХ ПОЛОТЕН ВИДОВ БАЙКАЛЬСКОЙ СИБИРИ НА РУБЕЖЕ </w:t>
      </w:r>
      <w:r w:rsidRPr="00536D64">
        <w:rPr>
          <w:rFonts w:ascii="Times New Roman" w:hAnsi="Times New Roman" w:cs="Times New Roman"/>
          <w:sz w:val="24"/>
          <w:szCs w:val="24"/>
          <w:lang w:val="en-US"/>
        </w:rPr>
        <w:t>XIX</w:t>
      </w:r>
      <w:r w:rsidRPr="00536D64">
        <w:rPr>
          <w:rFonts w:ascii="Times New Roman" w:hAnsi="Times New Roman" w:cs="Times New Roman"/>
          <w:sz w:val="24"/>
          <w:szCs w:val="24"/>
        </w:rPr>
        <w:t xml:space="preserve"> – </w:t>
      </w:r>
      <w:r w:rsidRPr="00536D64">
        <w:rPr>
          <w:rFonts w:ascii="Times New Roman" w:hAnsi="Times New Roman" w:cs="Times New Roman"/>
          <w:sz w:val="24"/>
          <w:szCs w:val="24"/>
          <w:lang w:val="en-US"/>
        </w:rPr>
        <w:t>XX</w:t>
      </w:r>
      <w:r w:rsidRPr="00536D64">
        <w:rPr>
          <w:rFonts w:ascii="Times New Roman" w:hAnsi="Times New Roman" w:cs="Times New Roman"/>
          <w:sz w:val="24"/>
          <w:szCs w:val="24"/>
        </w:rPr>
        <w:t xml:space="preserve"> ВВ.</w:t>
      </w:r>
    </w:p>
    <w:p w14:paraId="33E924A8"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123003CC"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Ткачев Виталий Викторович</w:t>
      </w:r>
    </w:p>
    <w:p w14:paraId="5C19E2A3" w14:textId="5D9087D1" w:rsidR="007F622B" w:rsidRPr="00536D64" w:rsidRDefault="007F622B" w:rsidP="003F3F0B">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sz w:val="24"/>
          <w:szCs w:val="24"/>
        </w:rPr>
        <w:t>Иркутский государственный университет, Иркутск, Россия</w:t>
      </w:r>
    </w:p>
    <w:p w14:paraId="68187B80" w14:textId="77777777" w:rsidR="007F622B" w:rsidRPr="00536D64" w:rsidRDefault="007F622B" w:rsidP="00536D64">
      <w:pPr>
        <w:spacing w:after="0" w:line="240" w:lineRule="auto"/>
        <w:ind w:right="-1" w:firstLine="709"/>
        <w:jc w:val="both"/>
        <w:rPr>
          <w:rFonts w:ascii="Times New Roman" w:hAnsi="Times New Roman" w:cs="Times New Roman"/>
          <w:b/>
          <w:i/>
          <w:sz w:val="24"/>
          <w:szCs w:val="24"/>
        </w:rPr>
      </w:pPr>
    </w:p>
    <w:p w14:paraId="0E46DA1C"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4F2A1A45"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Представленное исследование рассматривает работу деятелей искусства и коллекционеров по сохранению материалов о создании в процессе экспедиций живописных полотен видов Байкальской Сибири на рубеже XIX – XX вв. В последнее время общественность обращает внимание на развитие музейного дела в прошлом и настоящем, пытается проследить связь времён и поколений, поэтому с полной уверенностью обращается к истории формирования общественного мнения о музеях как культурных, образовательных центров в городском пространстве Байкальской Сибири на рубеже XIX – XX вв. Работа даёт представление о том, как предметы искусства постепенно становились частью повседневной жизни горожан. В результате восстановления исторических событий, было отмечено то, что в изучаемый период активно велась переписка между художниками и коллекционерами о взаимодействии в процессе организации художественных мероприятий, создания собраний живописи, графики, скульптуры. Рукописное наследие свидетелей художественных событий даёт возможность изучить жизнь и деятельность представителей художественной интеллигенции, понять то, как жители городов сотрудничали, участвовали в работе общественных объединений, представляли и понимали предметы искусства. Документы описывают то, как живописные полотна переходили от создателей к владельцам домов. Исследование подтвердило то, что произведения мастеров размещались в усадьбах, общественных и административных строениях, учебных заведениях. В работе рассматриваются региональные события, в которых принимали участие разные представители общественности: иркутское купечество, художники, учёные и педагоги. В архивах Иркутска выявлены исторические документы, которые подтверждают работу интеллектуалов в городах по сосредоточению внимания жителей на проблемы сохранения отечественного и мирового художественного наследия, материалов, которые собирались в период экспедиций. На основе исторических источников, литературы в исследовании прослеживаются изменения в отношении общественности к музеям, музейному делу и художественным собраниям горожан Иркутской губернии и Забайкальской области.</w:t>
      </w:r>
    </w:p>
    <w:p w14:paraId="1D3EA874"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Ключевые слова:</w:t>
      </w:r>
      <w:r w:rsidRPr="00536D64">
        <w:rPr>
          <w:rFonts w:ascii="Times New Roman" w:hAnsi="Times New Roman" w:cs="Times New Roman"/>
          <w:sz w:val="24"/>
          <w:szCs w:val="24"/>
          <w:lang w:eastAsia="en-US"/>
        </w:rPr>
        <w:t xml:space="preserve"> История Сибири, Байкальская Сибирь, городская культура, художественная жизнь, научные экспедиции, музеи, коллекционирование.</w:t>
      </w:r>
    </w:p>
    <w:p w14:paraId="07D12663"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Научная специальность:</w:t>
      </w:r>
      <w:r w:rsidRPr="00536D64">
        <w:rPr>
          <w:rFonts w:ascii="Times New Roman" w:hAnsi="Times New Roman" w:cs="Times New Roman"/>
          <w:sz w:val="24"/>
          <w:szCs w:val="24"/>
          <w:lang w:eastAsia="en-US"/>
        </w:rPr>
        <w:t xml:space="preserve"> 5.6.1. – Отечественная история (исторические науки).</w:t>
      </w:r>
    </w:p>
    <w:p w14:paraId="7DBA58F0"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70F2D922" w14:textId="77777777" w:rsidR="007F622B" w:rsidRPr="00536D64" w:rsidRDefault="007F622B" w:rsidP="00536D64">
      <w:pPr>
        <w:shd w:val="clear" w:color="auto" w:fill="FFFFFF"/>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lastRenderedPageBreak/>
        <w:t>APPEAL OF ARTISTS AND COLLECTORS TO THE PRESERVATION OF MATERIALS ON THE CREATION OF PAINTINGS ON EXPEDITIONS OF VIEWS OF BAIKAL SIBERIA AT THE TURN OF THE 19TH – 20TH CENTURIES</w:t>
      </w:r>
    </w:p>
    <w:p w14:paraId="2F80E790"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p>
    <w:p w14:paraId="7F403CAD"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r w:rsidRPr="00536D64">
        <w:rPr>
          <w:rFonts w:ascii="Times New Roman" w:hAnsi="Times New Roman" w:cs="Times New Roman"/>
          <w:b/>
          <w:sz w:val="24"/>
          <w:szCs w:val="24"/>
          <w:lang w:val="en-US" w:eastAsia="en-US"/>
        </w:rPr>
        <w:t>Vitaliy V. Tkachev</w:t>
      </w:r>
    </w:p>
    <w:p w14:paraId="57C02931" w14:textId="0CB75663" w:rsidR="007F622B" w:rsidRPr="00536D64" w:rsidRDefault="007F622B" w:rsidP="003F3F0B">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sz w:val="24"/>
          <w:szCs w:val="24"/>
          <w:lang w:val="en-US" w:eastAsia="en-US"/>
        </w:rPr>
        <w:t>Irkutsk State University</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lang w:val="en-US" w:eastAsia="en-US"/>
        </w:rPr>
        <w:t>Irkutsk</w:t>
      </w:r>
      <w:r w:rsidRPr="00536D64">
        <w:rPr>
          <w:rFonts w:ascii="Times New Roman" w:hAnsi="Times New Roman" w:cs="Times New Roman"/>
          <w:sz w:val="24"/>
          <w:szCs w:val="24"/>
          <w:lang w:val="en-US"/>
        </w:rPr>
        <w:t>, Russia</w:t>
      </w:r>
    </w:p>
    <w:p w14:paraId="01F9240E" w14:textId="77777777" w:rsidR="007F622B" w:rsidRPr="00536D64" w:rsidRDefault="007F622B" w:rsidP="00536D64">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4DE8EC1A"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7BB67211"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The present study examines the work of artists and collectors in preserving materials on the creation of picturesque canvases of views of Baikal Siberia during expeditions at the turn of the 19th – 20th centuries. Recently, the public has been paying attention to the development of museum work in the past and present, trying to trace the connection between times and generations, therefore, with full confidence, it turns to the history of the formation of public opinion about museums as cultural, educational centers in the urban space of Baikal Siberia at the turn of the 19th – 20th centuries</w:t>
      </w:r>
      <w:proofErr w:type="gramStart"/>
      <w:r w:rsidRPr="00536D64">
        <w:rPr>
          <w:rFonts w:ascii="Times New Roman" w:hAnsi="Times New Roman" w:cs="Times New Roman"/>
          <w:sz w:val="24"/>
          <w:szCs w:val="24"/>
          <w:lang w:val="en-US" w:eastAsia="en-US"/>
        </w:rPr>
        <w:t>. .</w:t>
      </w:r>
      <w:proofErr w:type="gramEnd"/>
      <w:r w:rsidRPr="00536D64">
        <w:rPr>
          <w:rFonts w:ascii="Times New Roman" w:hAnsi="Times New Roman" w:cs="Times New Roman"/>
          <w:sz w:val="24"/>
          <w:szCs w:val="24"/>
          <w:lang w:val="en-US" w:eastAsia="en-US"/>
        </w:rPr>
        <w:t xml:space="preserve"> The work gives an idea of how art objects gradually became part of the everyday life of the townspeople. As a result of the restoration of historical events, it was noted that during the period under study there was an active correspondence between artists and collectors about interaction in the process of organizing art events, creating collections of paintings, drawings, and sculptures. The handwritten heritage of witnesses of artistic events makes it possible to study the life and work of representatives of the artistic intelligentsia, to understand how city residents collaborated, participated in the work of public associations, represented and understood art objects. The documents describe how the paintings passed from the creators to the owners of the houses. The study confirmed that the works of masters were placed in estates, public and administrative buildings, and educational institutions. The paper considers regional events in which various members of the public took part: Irkutsk merchants, artists, scientists and teachers. Historical documents have been found in the archives of Irkutsk, which confirm the work of intellectuals in cities to focus the attention of residents on the problems of preserving the national and world artistic heritage, materials that were collected during the expeditions. Based on historical sources and literature, the study traces changes in the public's attitude towards museums, museum work and art collections of the citizens of the Irkutsk province and the Trans-Baikal region.</w:t>
      </w:r>
    </w:p>
    <w:p w14:paraId="2142F81B"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b/>
          <w:sz w:val="24"/>
          <w:szCs w:val="24"/>
          <w:lang w:val="en-US" w:eastAsia="en-US"/>
        </w:rPr>
        <w:t>Keywords:</w:t>
      </w:r>
      <w:r w:rsidRPr="00536D64">
        <w:rPr>
          <w:rFonts w:ascii="Times New Roman" w:hAnsi="Times New Roman" w:cs="Times New Roman"/>
          <w:sz w:val="24"/>
          <w:szCs w:val="24"/>
          <w:lang w:val="en-US" w:eastAsia="en-US"/>
        </w:rPr>
        <w:t xml:space="preserve"> History of Siberia, Baikal Siberia, urban culture, artistic life, scientific expeditions, museums, collecting.</w:t>
      </w:r>
    </w:p>
    <w:p w14:paraId="2134D616"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380EE8BB" w14:textId="77777777" w:rsidR="00175989" w:rsidRPr="00536D64" w:rsidRDefault="00175989" w:rsidP="003F3F0B">
      <w:pPr>
        <w:spacing w:after="0" w:line="240" w:lineRule="auto"/>
        <w:ind w:right="-1"/>
        <w:jc w:val="both"/>
        <w:rPr>
          <w:rFonts w:ascii="Times New Roman" w:hAnsi="Times New Roman" w:cs="Times New Roman"/>
          <w:i/>
          <w:sz w:val="24"/>
          <w:szCs w:val="24"/>
          <w:lang w:val="en-US"/>
        </w:rPr>
      </w:pPr>
    </w:p>
    <w:p w14:paraId="7185B5DE" w14:textId="3B126091" w:rsidR="008453AE" w:rsidRPr="00536D64" w:rsidRDefault="008453AE" w:rsidP="003F3F0B">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4</w:t>
      </w:r>
    </w:p>
    <w:p w14:paraId="319EFB10"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0CFD8BED"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УДК 351.85</w:t>
      </w:r>
    </w:p>
    <w:p w14:paraId="75EDB812"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3BBB747D" w14:textId="77777777"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«КУЛЬТУРНАЯ ПОЛИТИКА»: КОНЦЕПЦИЯ ДЭВИДА БЕЛЛА И КЕЙТ ОКЛИ</w:t>
      </w:r>
    </w:p>
    <w:p w14:paraId="2170B342"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7B99A844"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Пименова Наталья Николаевна</w:t>
      </w:r>
    </w:p>
    <w:p w14:paraId="50D928DF" w14:textId="7079D84C"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Сибирский федеральный университет, Красноярск, Россия</w:t>
      </w:r>
    </w:p>
    <w:p w14:paraId="3601C9B4"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Замараева Юлия Сергеевна</w:t>
      </w:r>
    </w:p>
    <w:p w14:paraId="7DA3DE4C" w14:textId="0D6BCEA1"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Сибирский федеральный университет, Красноярск, Россия</w:t>
      </w:r>
    </w:p>
    <w:p w14:paraId="1293F6A2"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5169636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Аннотация.</w:t>
      </w:r>
      <w:r w:rsidRPr="00536D64">
        <w:rPr>
          <w:rFonts w:ascii="Times New Roman" w:hAnsi="Times New Roman" w:cs="Times New Roman"/>
          <w:sz w:val="24"/>
          <w:szCs w:val="24"/>
        </w:rPr>
        <w:t xml:space="preserve"> Статья посвящена анализу и структурном разбору концепции культурной политики, изложенной в трудах известных европейских консультантов по вопросам культурной политики местных европейских сообществ – Дэвида Белла и Кейт Окли. Несмотря на то, что их концепция была опубликована примерно 8 лет назад, перевода на русский язык книги «Культурная политика» этих авторов нет. Концепция разделена на 5 основных элементов и содержит описание особенностей культурной </w:t>
      </w:r>
      <w:r w:rsidRPr="00536D64">
        <w:rPr>
          <w:rFonts w:ascii="Times New Roman" w:hAnsi="Times New Roman" w:cs="Times New Roman"/>
          <w:sz w:val="24"/>
          <w:szCs w:val="24"/>
        </w:rPr>
        <w:lastRenderedPageBreak/>
        <w:t>политики в контексте «культуры», «политика», а также на трех пространственных уровнях: города, национального государства, международных культурных пространств. Концепция опирается на существующую проблему значительного разрыва между государственными концепциями и нормативно-правовыми документами, регулирующими культурную политику на общегосударственном и даже международном уровнях, с одной стороны, и культурными потребностями местных сообществ. И даже городские сообщества, как они представлены в документах, не имеют ничего общего с реальными людьми, поскольку современный город – это многоуровневое и многослойное культурное пространство, для которого, наверное, и невозможно создать универсальные регулятивные документы.</w:t>
      </w:r>
    </w:p>
    <w:p w14:paraId="5317CD0C"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Концепция культурной политики Д. Белла и К. Окли рекомендуется для изучения студентами, аспирантами, исследователями и практиками культурной политики.</w:t>
      </w:r>
    </w:p>
    <w:p w14:paraId="532222A5"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Ключевые слова:</w:t>
      </w:r>
      <w:r w:rsidRPr="00536D64">
        <w:rPr>
          <w:rFonts w:ascii="Times New Roman" w:hAnsi="Times New Roman" w:cs="Times New Roman"/>
          <w:sz w:val="24"/>
          <w:szCs w:val="24"/>
        </w:rPr>
        <w:t xml:space="preserve"> социально-культурная деятельности, теория культуры, культурная политика, современная теория культурной политики, Дэвид Белл, Кейт Окли.</w:t>
      </w:r>
    </w:p>
    <w:p w14:paraId="5F97F340"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5.10.1. – Теория и история культуры, искусства (культурология).</w:t>
      </w:r>
    </w:p>
    <w:p w14:paraId="635BB9E3"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212223"/>
          <w:sz w:val="24"/>
          <w:szCs w:val="24"/>
        </w:rPr>
      </w:pPr>
    </w:p>
    <w:p w14:paraId="50F718EC" w14:textId="77777777" w:rsidR="007F622B" w:rsidRPr="00536D64" w:rsidRDefault="007F622B" w:rsidP="00536D64">
      <w:pPr>
        <w:spacing w:after="0" w:line="240" w:lineRule="auto"/>
        <w:ind w:right="-1" w:firstLine="709"/>
        <w:jc w:val="both"/>
        <w:rPr>
          <w:rFonts w:ascii="Times New Roman" w:hAnsi="Times New Roman" w:cs="Times New Roman"/>
          <w:bCs/>
          <w:sz w:val="24"/>
          <w:szCs w:val="24"/>
          <w:lang w:val="en-US"/>
        </w:rPr>
      </w:pPr>
      <w:r w:rsidRPr="00536D64">
        <w:rPr>
          <w:rFonts w:ascii="Times New Roman" w:hAnsi="Times New Roman" w:cs="Times New Roman"/>
          <w:bCs/>
          <w:sz w:val="24"/>
          <w:szCs w:val="24"/>
          <w:lang w:val="en-US"/>
        </w:rPr>
        <w:t>"CULTURAL POLICY": CONCEPT BY DAVID BELL AND KATE OAKLEY</w:t>
      </w:r>
    </w:p>
    <w:p w14:paraId="3283FF4F"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p>
    <w:p w14:paraId="0CE650EB"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r w:rsidRPr="00536D64">
        <w:rPr>
          <w:rFonts w:ascii="Times New Roman" w:hAnsi="Times New Roman" w:cs="Times New Roman"/>
          <w:b/>
          <w:bCs/>
          <w:sz w:val="24"/>
          <w:szCs w:val="24"/>
          <w:lang w:val="en-US"/>
        </w:rPr>
        <w:t>Natalya N. Pimenova</w:t>
      </w:r>
    </w:p>
    <w:p w14:paraId="7ABB0B54" w14:textId="41F95B0F"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p>
    <w:p w14:paraId="74AE8C0D"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r w:rsidRPr="00536D64">
        <w:rPr>
          <w:rFonts w:ascii="Times New Roman" w:hAnsi="Times New Roman" w:cs="Times New Roman"/>
          <w:b/>
          <w:bCs/>
          <w:sz w:val="24"/>
          <w:szCs w:val="24"/>
          <w:lang w:val="en-US"/>
        </w:rPr>
        <w:t>Yulia S. Zamaraeva</w:t>
      </w:r>
    </w:p>
    <w:p w14:paraId="12435644" w14:textId="7797ACAC" w:rsidR="007F622B" w:rsidRPr="003F3F0B" w:rsidRDefault="007F622B" w:rsidP="003F3F0B">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p>
    <w:p w14:paraId="3C5131B1"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p>
    <w:p w14:paraId="11EC159E"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bCs/>
          <w:sz w:val="24"/>
          <w:szCs w:val="24"/>
          <w:lang w:val="en-US"/>
        </w:rPr>
        <w:t>Abstract.</w:t>
      </w:r>
      <w:r w:rsidRPr="00536D64">
        <w:rPr>
          <w:rFonts w:ascii="Times New Roman" w:hAnsi="Times New Roman" w:cs="Times New Roman"/>
          <w:sz w:val="24"/>
          <w:szCs w:val="24"/>
          <w:lang w:val="en-US"/>
        </w:rPr>
        <w:t xml:space="preserve"> The article is devoted to the analysis and structural analysis of the concept of cultural policy outlined in the works of well-known European consultants on the cultural policy of local European communities - David Bell and Kate Oakley. Despite the fact that their concept was published about 8 years ago, there is no translation into Russian of the book "Cultural Policy" by these authors. The concept is divided into 5 main elements and contains a description of the features of cultural policy in the context of "culture", "politics", as well as at three spatial levels: city, nation state, international cultural spaces. The concept is based on the existing problem of a significant gap between state concepts and legal documents governing cultural policy at the national and even international levels, on the one hand, and the cultural needs of local communities. And even urban communities, as they are presented in documents, have nothing in common with real people, since a modern city is a multi-level and multi-layered cultural space, for which it is probably impossible to create universal regulatory documents.</w:t>
      </w:r>
    </w:p>
    <w:p w14:paraId="2905F85C"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The concept of cultural policy by D. Bell and C. Oakley is recommended for study by students, graduate students, researchers and practitioners of cultural policy.</w:t>
      </w:r>
    </w:p>
    <w:p w14:paraId="6515B078"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bCs/>
          <w:sz w:val="24"/>
          <w:szCs w:val="24"/>
          <w:lang w:val="en-US"/>
        </w:rPr>
        <w:t>Key words</w:t>
      </w:r>
      <w:r w:rsidRPr="00536D64">
        <w:rPr>
          <w:rFonts w:ascii="Times New Roman" w:hAnsi="Times New Roman" w:cs="Times New Roman"/>
          <w:sz w:val="24"/>
          <w:szCs w:val="24"/>
          <w:lang w:val="en-US"/>
        </w:rPr>
        <w:t>: social and cultural activities, cultural theory, cultural policy, modern theory of cultural policy, David Bell, Kate Oakley</w:t>
      </w:r>
      <w:r w:rsidRPr="00536D64">
        <w:rPr>
          <w:rFonts w:ascii="Times New Roman" w:hAnsi="Times New Roman" w:cs="Times New Roman"/>
          <w:sz w:val="24"/>
          <w:szCs w:val="24"/>
        </w:rPr>
        <w:t>.</w:t>
      </w:r>
    </w:p>
    <w:p w14:paraId="4B0F66A7" w14:textId="10C839B3" w:rsidR="008453AE" w:rsidRPr="00536D64" w:rsidRDefault="007F622B" w:rsidP="003F3F0B">
      <w:pPr>
        <w:spacing w:after="0" w:line="240" w:lineRule="auto"/>
        <w:ind w:right="-1" w:firstLine="709"/>
        <w:jc w:val="both"/>
        <w:rPr>
          <w:rFonts w:ascii="Times New Roman" w:eastAsia="Calibri" w:hAnsi="Times New Roman" w:cs="Times New Roman"/>
          <w:i/>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5.10.1. – Theory and history of culture, art (cultural studies).</w:t>
      </w:r>
    </w:p>
    <w:p w14:paraId="55A08958" w14:textId="77777777" w:rsidR="00E207E3" w:rsidRPr="00536D64" w:rsidRDefault="00E207E3" w:rsidP="00536D64">
      <w:pPr>
        <w:tabs>
          <w:tab w:val="left" w:pos="1980"/>
        </w:tabs>
        <w:spacing w:after="0" w:line="240" w:lineRule="auto"/>
        <w:ind w:right="-1"/>
        <w:jc w:val="both"/>
        <w:rPr>
          <w:rFonts w:ascii="Times New Roman" w:hAnsi="Times New Roman" w:cs="Times New Roman"/>
          <w:sz w:val="24"/>
          <w:szCs w:val="24"/>
          <w:highlight w:val="yellow"/>
        </w:rPr>
      </w:pPr>
    </w:p>
    <w:p w14:paraId="3B290A4B" w14:textId="3A936126" w:rsidR="008453AE" w:rsidRPr="00536D64" w:rsidRDefault="008453AE" w:rsidP="003F3F0B">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5</w:t>
      </w:r>
    </w:p>
    <w:p w14:paraId="307CB0B2"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42327685" w14:textId="77777777" w:rsidR="007F622B" w:rsidRPr="00536D64" w:rsidRDefault="007F622B" w:rsidP="00536D64">
      <w:pPr>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t>УДК 008</w:t>
      </w:r>
    </w:p>
    <w:p w14:paraId="24F99227" w14:textId="77777777" w:rsidR="007F622B" w:rsidRPr="00536D64" w:rsidRDefault="007F622B" w:rsidP="00536D64">
      <w:pPr>
        <w:spacing w:after="0" w:line="240" w:lineRule="auto"/>
        <w:ind w:right="-1" w:firstLine="709"/>
        <w:jc w:val="both"/>
        <w:rPr>
          <w:rFonts w:ascii="Times New Roman" w:hAnsi="Times New Roman" w:cs="Times New Roman"/>
          <w:color w:val="000000"/>
          <w:sz w:val="24"/>
          <w:szCs w:val="24"/>
        </w:rPr>
      </w:pPr>
    </w:p>
    <w:p w14:paraId="1568A0BC" w14:textId="77777777" w:rsidR="007F622B" w:rsidRPr="00536D64" w:rsidRDefault="007F622B" w:rsidP="00536D64">
      <w:pPr>
        <w:pStyle w:val="af8"/>
        <w:shd w:val="clear" w:color="auto" w:fill="FFFFFF"/>
        <w:spacing w:before="0" w:beforeAutospacing="0" w:after="0" w:afterAutospacing="0"/>
        <w:ind w:right="-1"/>
        <w:jc w:val="both"/>
      </w:pPr>
      <w:r w:rsidRPr="00536D64">
        <w:t xml:space="preserve">К ВОПРОСУ О РОССИЙСКО-КИТАЙСКОМ МЕЖКУЛЬТУРНОМ ОБМЕНЕ НА </w:t>
      </w:r>
    </w:p>
    <w:p w14:paraId="346C9A40" w14:textId="45665DEB" w:rsidR="0036230A" w:rsidRDefault="007F622B" w:rsidP="0036230A">
      <w:pPr>
        <w:pStyle w:val="af8"/>
        <w:shd w:val="clear" w:color="auto" w:fill="FFFFFF"/>
        <w:spacing w:before="0" w:beforeAutospacing="0" w:after="0" w:afterAutospacing="0"/>
        <w:ind w:right="-1"/>
        <w:jc w:val="both"/>
      </w:pPr>
      <w:r w:rsidRPr="00536D64">
        <w:t>ПРИМЕРЕ ТВОРЧЕСТВА ЧЖАН ХУАЦИНА</w:t>
      </w:r>
      <w:bookmarkStart w:id="1" w:name="_Hlk45145669"/>
    </w:p>
    <w:p w14:paraId="47CF8004" w14:textId="77777777" w:rsidR="0036230A" w:rsidRPr="0036230A" w:rsidRDefault="0036230A" w:rsidP="0036230A">
      <w:pPr>
        <w:pStyle w:val="af8"/>
        <w:shd w:val="clear" w:color="auto" w:fill="FFFFFF"/>
        <w:spacing w:before="0" w:beforeAutospacing="0" w:after="0" w:afterAutospacing="0"/>
        <w:ind w:right="-1"/>
        <w:jc w:val="both"/>
      </w:pPr>
    </w:p>
    <w:p w14:paraId="713E6DD4" w14:textId="77777777" w:rsidR="007F622B" w:rsidRPr="0036230A" w:rsidRDefault="007F622B" w:rsidP="00536D64">
      <w:pPr>
        <w:pStyle w:val="4"/>
        <w:spacing w:before="0" w:line="240" w:lineRule="auto"/>
        <w:ind w:right="-1"/>
        <w:jc w:val="both"/>
        <w:rPr>
          <w:rFonts w:ascii="Times New Roman" w:eastAsiaTheme="minorEastAsia" w:hAnsi="Times New Roman" w:cs="Times New Roman"/>
          <w:i w:val="0"/>
          <w:color w:val="000000"/>
          <w:sz w:val="24"/>
          <w:szCs w:val="24"/>
        </w:rPr>
      </w:pPr>
      <w:r w:rsidRPr="0036230A">
        <w:rPr>
          <w:rFonts w:ascii="Times New Roman" w:eastAsiaTheme="minorEastAsia" w:hAnsi="Times New Roman" w:cs="Times New Roman"/>
          <w:i w:val="0"/>
          <w:color w:val="000000"/>
          <w:sz w:val="24"/>
          <w:szCs w:val="24"/>
        </w:rPr>
        <w:t>Сюй Цидун</w:t>
      </w:r>
    </w:p>
    <w:p w14:paraId="03086005" w14:textId="17946ED5" w:rsidR="007F622B" w:rsidRPr="0036230A" w:rsidRDefault="007F622B" w:rsidP="00536D64">
      <w:pPr>
        <w:pStyle w:val="4"/>
        <w:spacing w:before="0" w:line="240" w:lineRule="auto"/>
        <w:ind w:right="-1"/>
        <w:jc w:val="both"/>
        <w:rPr>
          <w:rFonts w:ascii="Times New Roman" w:hAnsi="Times New Roman" w:cs="Times New Roman"/>
          <w:b/>
          <w:i w:val="0"/>
          <w:color w:val="333333"/>
          <w:sz w:val="24"/>
          <w:szCs w:val="24"/>
        </w:rPr>
      </w:pPr>
      <w:r w:rsidRPr="0036230A">
        <w:rPr>
          <w:rFonts w:ascii="Times New Roman" w:hAnsi="Times New Roman" w:cs="Times New Roman"/>
          <w:i w:val="0"/>
          <w:color w:val="000000"/>
          <w:sz w:val="24"/>
          <w:szCs w:val="24"/>
        </w:rPr>
        <w:t xml:space="preserve">Забайкальский государственный университет, Чита, Россия </w:t>
      </w:r>
    </w:p>
    <w:p w14:paraId="735858FC" w14:textId="77777777" w:rsidR="007F622B" w:rsidRPr="00536D64" w:rsidRDefault="007F622B" w:rsidP="00536D64">
      <w:pPr>
        <w:spacing w:after="0" w:line="240" w:lineRule="auto"/>
        <w:ind w:right="-1" w:firstLine="709"/>
        <w:jc w:val="both"/>
        <w:rPr>
          <w:rFonts w:ascii="Times New Roman" w:hAnsi="Times New Roman" w:cs="Times New Roman"/>
          <w:color w:val="000000"/>
          <w:sz w:val="24"/>
          <w:szCs w:val="24"/>
        </w:rPr>
      </w:pPr>
    </w:p>
    <w:p w14:paraId="1F5AAC18" w14:textId="77777777" w:rsidR="007F622B" w:rsidRPr="00536D64" w:rsidRDefault="007F622B" w:rsidP="00536D64">
      <w:pPr>
        <w:pStyle w:val="af8"/>
        <w:shd w:val="clear" w:color="auto" w:fill="FFFFFF"/>
        <w:spacing w:before="0" w:beforeAutospacing="0" w:after="0" w:afterAutospacing="0"/>
        <w:ind w:right="-1" w:firstLine="709"/>
        <w:jc w:val="both"/>
        <w:rPr>
          <w:b/>
          <w:color w:val="000000"/>
        </w:rPr>
      </w:pPr>
      <w:r w:rsidRPr="00536D64">
        <w:rPr>
          <w:b/>
        </w:rPr>
        <w:lastRenderedPageBreak/>
        <w:t>Аннотация</w:t>
      </w:r>
    </w:p>
    <w:p w14:paraId="24D9E846" w14:textId="77777777" w:rsidR="0036230A" w:rsidRDefault="007F622B" w:rsidP="0036230A">
      <w:pPr>
        <w:pStyle w:val="af8"/>
        <w:shd w:val="clear" w:color="auto" w:fill="FFFFFF"/>
        <w:spacing w:before="0" w:beforeAutospacing="0" w:after="0" w:afterAutospacing="0"/>
        <w:ind w:right="-1" w:firstLine="709"/>
        <w:jc w:val="both"/>
      </w:pPr>
      <w:r w:rsidRPr="00536D64">
        <w:t xml:space="preserve">Статья посвящена исследованию российско-китайского культурного обмена в области стратегического партнерства и художественной деятельности Чжан Хуацина. Актуальность исследования обусловлена возросшим интересом к сложившимся на протяжении веков культурным связям между Россией и Китаем и очевидной необходимостью всесторонне изучить динамику процессов международных культурных отношений. Цель статьи – раскрытие специфических особенностей российско-китайского межкультурного взаимодействия и его влияния на творчество художника. Для достижения поставленной цели используются культурно-исторический, культурологический и источниковедческий методы. Нетрудно обнаружить, что в истории Китая есть примеры выдающихся личностей, чье влияние на установление и развитие культурных обменов трудно переоценить, их деятельность стала образцом для многих и внесла большой вклад в становление системы художественного образования. Среди них – известный китайский мастер Чжан Хуацин, чья деятельность в этой сфере приходится на середину ХХ и начало XXI вв., когда культура и искусство в КНР испытали серьезные изменения. </w:t>
      </w:r>
    </w:p>
    <w:p w14:paraId="67C4A1E4" w14:textId="77777777" w:rsidR="0036230A" w:rsidRDefault="007F622B" w:rsidP="0036230A">
      <w:pPr>
        <w:pStyle w:val="af8"/>
        <w:shd w:val="clear" w:color="auto" w:fill="FFFFFF"/>
        <w:spacing w:before="0" w:beforeAutospacing="0" w:after="0" w:afterAutospacing="0"/>
        <w:ind w:right="-1" w:firstLine="709"/>
        <w:jc w:val="both"/>
        <w:rPr>
          <w:rFonts w:eastAsiaTheme="minorEastAsia"/>
          <w:color w:val="000000"/>
        </w:rPr>
      </w:pPr>
      <w:r w:rsidRPr="0036230A">
        <w:rPr>
          <w:rFonts w:eastAsiaTheme="minorEastAsia"/>
          <w:b/>
          <w:color w:val="000000"/>
        </w:rPr>
        <w:t>Ключевые слова:</w:t>
      </w:r>
      <w:r w:rsidRPr="00536D64">
        <w:rPr>
          <w:rFonts w:eastAsiaTheme="minorEastAsia"/>
          <w:color w:val="000000"/>
        </w:rPr>
        <w:t xml:space="preserve"> искусство масляной живописи, русский реализм в масляной живописи, китайская традиционная живопись, культурный обмен, стратегическое сотрудничество, изобразительное искусство.  </w:t>
      </w:r>
    </w:p>
    <w:p w14:paraId="104AD24D" w14:textId="7D8391D9" w:rsidR="007F622B" w:rsidRPr="0036230A" w:rsidRDefault="007F622B" w:rsidP="0036230A">
      <w:pPr>
        <w:pStyle w:val="af8"/>
        <w:shd w:val="clear" w:color="auto" w:fill="FFFFFF"/>
        <w:spacing w:before="0" w:beforeAutospacing="0" w:after="0" w:afterAutospacing="0"/>
        <w:ind w:right="-1" w:firstLine="709"/>
        <w:jc w:val="both"/>
      </w:pPr>
      <w:r w:rsidRPr="0036230A">
        <w:rPr>
          <w:rFonts w:eastAsiaTheme="minorEastAsia"/>
          <w:b/>
          <w:color w:val="000000"/>
        </w:rPr>
        <w:t>Научная специальность:</w:t>
      </w:r>
      <w:r w:rsidRPr="00536D64">
        <w:rPr>
          <w:rFonts w:eastAsiaTheme="minorEastAsia"/>
          <w:color w:val="000000"/>
        </w:rPr>
        <w:t xml:space="preserve"> 5.10.1. – Теория и история культуры, искусства (культурология).</w:t>
      </w:r>
    </w:p>
    <w:p w14:paraId="217280C8"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212223"/>
          <w:sz w:val="24"/>
          <w:szCs w:val="24"/>
        </w:rPr>
      </w:pPr>
    </w:p>
    <w:bookmarkEnd w:id="1"/>
    <w:p w14:paraId="40C343F6" w14:textId="77777777" w:rsidR="007F622B" w:rsidRPr="00536D64" w:rsidRDefault="007F622B" w:rsidP="00536D64">
      <w:pPr>
        <w:spacing w:after="0" w:line="240" w:lineRule="auto"/>
        <w:ind w:right="-1"/>
        <w:jc w:val="both"/>
        <w:rPr>
          <w:rFonts w:ascii="Times New Roman" w:hAnsi="Times New Roman" w:cs="Times New Roman"/>
          <w:color w:val="000000"/>
          <w:sz w:val="24"/>
          <w:szCs w:val="24"/>
          <w:lang w:val="en-US"/>
        </w:rPr>
      </w:pPr>
      <w:r w:rsidRPr="00536D64">
        <w:rPr>
          <w:rFonts w:ascii="Times New Roman" w:hAnsi="Times New Roman" w:cs="Times New Roman"/>
          <w:color w:val="000000"/>
          <w:sz w:val="24"/>
          <w:szCs w:val="24"/>
          <w:lang w:val="en-US"/>
        </w:rPr>
        <w:t xml:space="preserve">TO THE QUESTION OF RUSSIAN-CHINESE INTERCULTURAL EXCHANGE ON THE </w:t>
      </w:r>
    </w:p>
    <w:p w14:paraId="1E12FCE6" w14:textId="77777777" w:rsidR="007F622B" w:rsidRPr="00536D64" w:rsidRDefault="007F622B" w:rsidP="00536D64">
      <w:pPr>
        <w:spacing w:after="0" w:line="240" w:lineRule="auto"/>
        <w:ind w:right="-1"/>
        <w:jc w:val="both"/>
        <w:rPr>
          <w:rFonts w:ascii="Times New Roman" w:hAnsi="Times New Roman" w:cs="Times New Roman"/>
          <w:color w:val="000000"/>
          <w:sz w:val="24"/>
          <w:szCs w:val="24"/>
          <w:lang w:val="en-US"/>
        </w:rPr>
      </w:pPr>
      <w:r w:rsidRPr="00536D64">
        <w:rPr>
          <w:rFonts w:ascii="Times New Roman" w:hAnsi="Times New Roman" w:cs="Times New Roman"/>
          <w:color w:val="000000"/>
          <w:sz w:val="24"/>
          <w:szCs w:val="24"/>
          <w:lang w:val="en-US"/>
        </w:rPr>
        <w:t>EXAMPLE OF ZHANG HUAQING'S WORK</w:t>
      </w:r>
    </w:p>
    <w:p w14:paraId="597CD6CC" w14:textId="77777777" w:rsidR="007F622B" w:rsidRPr="00536D64" w:rsidRDefault="007F622B" w:rsidP="00536D64">
      <w:pPr>
        <w:spacing w:after="0" w:line="240" w:lineRule="auto"/>
        <w:ind w:right="-1"/>
        <w:jc w:val="both"/>
        <w:rPr>
          <w:rFonts w:ascii="Times New Roman" w:hAnsi="Times New Roman" w:cs="Times New Roman"/>
          <w:color w:val="000000"/>
          <w:sz w:val="24"/>
          <w:szCs w:val="24"/>
          <w:lang w:val="en-US"/>
        </w:rPr>
      </w:pPr>
    </w:p>
    <w:p w14:paraId="254948BF" w14:textId="77777777" w:rsidR="007F622B" w:rsidRPr="00536D64" w:rsidRDefault="007F622B" w:rsidP="00536D64">
      <w:pPr>
        <w:spacing w:after="0" w:line="240" w:lineRule="auto"/>
        <w:ind w:right="-1"/>
        <w:jc w:val="both"/>
        <w:rPr>
          <w:rFonts w:ascii="Times New Roman" w:hAnsi="Times New Roman" w:cs="Times New Roman"/>
          <w:b/>
          <w:color w:val="000000"/>
          <w:sz w:val="24"/>
          <w:szCs w:val="24"/>
          <w:lang w:val="en-US"/>
        </w:rPr>
      </w:pPr>
      <w:r w:rsidRPr="00536D64">
        <w:rPr>
          <w:rFonts w:ascii="Times New Roman" w:hAnsi="Times New Roman" w:cs="Times New Roman"/>
          <w:b/>
          <w:color w:val="000000"/>
          <w:sz w:val="24"/>
          <w:szCs w:val="24"/>
          <w:lang w:val="en-US"/>
        </w:rPr>
        <w:t>Xu Qidong</w:t>
      </w:r>
    </w:p>
    <w:p w14:paraId="07788BCD" w14:textId="3366C77B" w:rsidR="007F622B" w:rsidRPr="00536D64" w:rsidRDefault="007F622B" w:rsidP="00536D64">
      <w:pPr>
        <w:spacing w:after="0" w:line="240" w:lineRule="auto"/>
        <w:ind w:right="-1"/>
        <w:jc w:val="both"/>
        <w:rPr>
          <w:rFonts w:ascii="Times New Roman" w:hAnsi="Times New Roman" w:cs="Times New Roman"/>
          <w:color w:val="000000"/>
          <w:sz w:val="24"/>
          <w:szCs w:val="24"/>
          <w:lang w:val="en-US"/>
        </w:rPr>
      </w:pPr>
      <w:r w:rsidRPr="00536D64">
        <w:rPr>
          <w:rFonts w:ascii="Times New Roman" w:hAnsi="Times New Roman" w:cs="Times New Roman"/>
          <w:color w:val="000000"/>
          <w:sz w:val="24"/>
          <w:szCs w:val="24"/>
          <w:lang w:val="en-US"/>
        </w:rPr>
        <w:t>Transbaikal State University, Chita, Russia</w:t>
      </w:r>
    </w:p>
    <w:p w14:paraId="3697E4BB" w14:textId="77777777" w:rsidR="007F622B" w:rsidRPr="00536D64" w:rsidRDefault="007F622B" w:rsidP="00536D64">
      <w:pPr>
        <w:spacing w:after="0" w:line="240" w:lineRule="auto"/>
        <w:ind w:right="-1" w:firstLine="709"/>
        <w:jc w:val="both"/>
        <w:rPr>
          <w:rFonts w:ascii="Times New Roman" w:hAnsi="Times New Roman" w:cs="Times New Roman"/>
          <w:color w:val="000000"/>
          <w:sz w:val="24"/>
          <w:szCs w:val="24"/>
          <w:lang w:val="en-US"/>
        </w:rPr>
      </w:pPr>
    </w:p>
    <w:p w14:paraId="7C2EA8AE" w14:textId="77777777" w:rsidR="007F622B" w:rsidRPr="00536D64" w:rsidRDefault="007F622B" w:rsidP="00536D64">
      <w:pPr>
        <w:spacing w:after="0" w:line="240" w:lineRule="auto"/>
        <w:ind w:right="-1" w:firstLine="709"/>
        <w:jc w:val="both"/>
        <w:rPr>
          <w:rFonts w:ascii="Times New Roman" w:hAnsi="Times New Roman" w:cs="Times New Roman"/>
          <w:b/>
          <w:color w:val="000000"/>
          <w:sz w:val="24"/>
          <w:szCs w:val="24"/>
          <w:lang w:val="en-US"/>
        </w:rPr>
      </w:pPr>
      <w:r w:rsidRPr="00536D64">
        <w:rPr>
          <w:rFonts w:ascii="Times New Roman" w:hAnsi="Times New Roman" w:cs="Times New Roman"/>
          <w:b/>
          <w:color w:val="000000"/>
          <w:sz w:val="24"/>
          <w:szCs w:val="24"/>
          <w:lang w:val="en-US"/>
        </w:rPr>
        <w:t>Abstract</w:t>
      </w:r>
    </w:p>
    <w:p w14:paraId="250A17BE" w14:textId="77777777" w:rsidR="007F622B" w:rsidRPr="00536D64" w:rsidRDefault="007F622B" w:rsidP="00536D64">
      <w:pPr>
        <w:spacing w:after="0" w:line="240" w:lineRule="auto"/>
        <w:ind w:right="-1" w:firstLine="708"/>
        <w:jc w:val="both"/>
        <w:rPr>
          <w:rFonts w:ascii="Times New Roman" w:hAnsi="Times New Roman" w:cs="Times New Roman"/>
          <w:color w:val="000000"/>
          <w:sz w:val="24"/>
          <w:szCs w:val="24"/>
          <w:lang w:val="en-US"/>
        </w:rPr>
      </w:pPr>
      <w:r w:rsidRPr="00536D64">
        <w:rPr>
          <w:rFonts w:ascii="Times New Roman" w:hAnsi="Times New Roman" w:cs="Times New Roman"/>
          <w:color w:val="000000"/>
          <w:sz w:val="24"/>
          <w:szCs w:val="24"/>
          <w:lang w:val="en-US"/>
        </w:rPr>
        <w:t>The article is devoted to the study of Russian-Chinese cultural exchange in the field of strategic partnership and artistic activity of Zhang Huaqing. The relevance of the study is due to the increased interest in the cultural ties between Russia and China that have developed over the centuries and the obvious need to comprehensively study the dynamics of the processes of international cultural relations. The purpose of the article is to reveal the specific features of Russian-Chinese intercultural interaction and its influence on the artist's work. To achieve this goal, cultural-historical, cultural-logical and source study methods are used. It is easy to find that in the history of China there are examples of outstanding personalities whose influence on the establishment and development of cultural exchanges can hardly be overestimated, their activities have become a model for many and have made a great contribution to the development of the system of art education. Among them is the famous Chinese master Zhang Huaqing, whose activity in this area dates back to the middle of the 20th and the beginning of the 21st centuries, when culture and art in China experienced serious changes.</w:t>
      </w:r>
    </w:p>
    <w:p w14:paraId="0F3DA9AB" w14:textId="77777777" w:rsidR="007F622B" w:rsidRPr="00536D64" w:rsidRDefault="007F622B" w:rsidP="00536D64">
      <w:pPr>
        <w:spacing w:after="0" w:line="240" w:lineRule="auto"/>
        <w:ind w:right="-1" w:firstLine="708"/>
        <w:jc w:val="both"/>
        <w:rPr>
          <w:rFonts w:ascii="Times New Roman" w:hAnsi="Times New Roman" w:cs="Times New Roman"/>
          <w:color w:val="000000"/>
          <w:sz w:val="24"/>
          <w:szCs w:val="24"/>
          <w:lang w:val="en-US"/>
        </w:rPr>
      </w:pPr>
      <w:r w:rsidRPr="00536D64">
        <w:rPr>
          <w:rFonts w:ascii="Times New Roman" w:hAnsi="Times New Roman" w:cs="Times New Roman"/>
          <w:b/>
          <w:color w:val="000000"/>
          <w:sz w:val="24"/>
          <w:szCs w:val="24"/>
          <w:lang w:val="en-US"/>
        </w:rPr>
        <w:t>Keywords:</w:t>
      </w:r>
      <w:r w:rsidRPr="00536D64">
        <w:rPr>
          <w:rFonts w:ascii="Times New Roman" w:hAnsi="Times New Roman" w:cs="Times New Roman"/>
          <w:color w:val="000000"/>
          <w:sz w:val="24"/>
          <w:szCs w:val="24"/>
          <w:lang w:val="en-US"/>
        </w:rPr>
        <w:t xml:space="preserve"> art of oil painting, Russian realism in oil painting, Chinese traditional painting, cultural exchange, strategic cooperation, fine arts.</w:t>
      </w:r>
    </w:p>
    <w:p w14:paraId="7C4BEE5A" w14:textId="3B7F32DC" w:rsidR="007C2FC4" w:rsidRPr="0036230A" w:rsidRDefault="007F622B" w:rsidP="0036230A">
      <w:pPr>
        <w:spacing w:after="0" w:line="240" w:lineRule="auto"/>
        <w:ind w:right="-1" w:firstLine="708"/>
        <w:jc w:val="both"/>
        <w:rPr>
          <w:rFonts w:ascii="Times New Roman" w:hAnsi="Times New Roman" w:cs="Times New Roman"/>
          <w:color w:val="000000"/>
          <w:sz w:val="24"/>
          <w:szCs w:val="24"/>
          <w:lang w:val="en-US"/>
        </w:rPr>
      </w:pPr>
      <w:r w:rsidRPr="00536D64">
        <w:rPr>
          <w:rFonts w:ascii="Times New Roman" w:hAnsi="Times New Roman" w:cs="Times New Roman"/>
          <w:b/>
          <w:color w:val="000000"/>
          <w:sz w:val="24"/>
          <w:szCs w:val="24"/>
          <w:shd w:val="clear" w:color="auto" w:fill="FFFFFF"/>
          <w:lang w:val="en-US"/>
        </w:rPr>
        <w:t>Research area:</w:t>
      </w:r>
      <w:r w:rsidRPr="00536D64">
        <w:rPr>
          <w:rFonts w:ascii="Times New Roman" w:hAnsi="Times New Roman" w:cs="Times New Roman"/>
          <w:color w:val="000000"/>
          <w:sz w:val="24"/>
          <w:szCs w:val="24"/>
          <w:shd w:val="clear" w:color="auto" w:fill="FFFFFF"/>
          <w:lang w:val="en-US"/>
        </w:rPr>
        <w:t> </w:t>
      </w:r>
      <w:r w:rsidRPr="00536D64">
        <w:rPr>
          <w:rFonts w:ascii="Times New Roman" w:hAnsi="Times New Roman" w:cs="Times New Roman"/>
          <w:color w:val="000000"/>
          <w:sz w:val="24"/>
          <w:szCs w:val="24"/>
          <w:lang w:val="en-US"/>
        </w:rPr>
        <w:t>5.10.1. – Theory and history of culture, art (</w:t>
      </w:r>
      <w:r w:rsidRPr="00536D64">
        <w:rPr>
          <w:rFonts w:ascii="Times New Roman" w:hAnsi="Times New Roman" w:cs="Times New Roman"/>
          <w:color w:val="000000"/>
          <w:sz w:val="24"/>
          <w:szCs w:val="24"/>
          <w:shd w:val="clear" w:color="auto" w:fill="FFFFFF"/>
          <w:lang w:val="en-US"/>
        </w:rPr>
        <w:t>cultural studies</w:t>
      </w:r>
      <w:r w:rsidRPr="00536D64">
        <w:rPr>
          <w:rFonts w:ascii="Times New Roman" w:hAnsi="Times New Roman" w:cs="Times New Roman"/>
          <w:color w:val="000000"/>
          <w:sz w:val="24"/>
          <w:szCs w:val="24"/>
          <w:lang w:val="en-US"/>
        </w:rPr>
        <w:t>).</w:t>
      </w:r>
    </w:p>
    <w:p w14:paraId="4302C965"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27278CE5" w14:textId="5C161C74" w:rsidR="008453AE" w:rsidRPr="00536D64" w:rsidRDefault="008453A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6</w:t>
      </w:r>
    </w:p>
    <w:p w14:paraId="3354ED08"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11BDC8B3" w14:textId="77777777" w:rsidR="007F622B" w:rsidRPr="00536D64" w:rsidRDefault="007F622B" w:rsidP="00536D64">
      <w:pPr>
        <w:pStyle w:val="font8"/>
        <w:spacing w:beforeAutospacing="0" w:afterAutospacing="0"/>
        <w:ind w:right="-1"/>
        <w:jc w:val="both"/>
        <w:textAlignment w:val="baseline"/>
        <w:rPr>
          <w:rStyle w:val="color15"/>
          <w:rFonts w:cs="Times New Roman"/>
          <w:szCs w:val="24"/>
          <w:bdr w:val="none" w:sz="0" w:space="0" w:color="auto" w:frame="1"/>
        </w:rPr>
      </w:pPr>
      <w:r w:rsidRPr="00536D64">
        <w:rPr>
          <w:rStyle w:val="color15"/>
          <w:rFonts w:cs="Times New Roman"/>
          <w:szCs w:val="24"/>
          <w:bdr w:val="none" w:sz="0" w:space="0" w:color="auto" w:frame="1"/>
        </w:rPr>
        <w:t>УДК 304.444</w:t>
      </w:r>
    </w:p>
    <w:p w14:paraId="19127C26" w14:textId="77777777" w:rsidR="007F622B" w:rsidRPr="00536D64" w:rsidRDefault="007F622B" w:rsidP="00536D64">
      <w:pPr>
        <w:pStyle w:val="font8"/>
        <w:spacing w:beforeAutospacing="0" w:afterAutospacing="0"/>
        <w:ind w:right="-1"/>
        <w:jc w:val="both"/>
        <w:textAlignment w:val="baseline"/>
        <w:rPr>
          <w:rFonts w:cs="Times New Roman"/>
          <w:b/>
          <w:szCs w:val="24"/>
        </w:rPr>
      </w:pPr>
    </w:p>
    <w:p w14:paraId="75318AD4" w14:textId="77777777" w:rsidR="007F622B" w:rsidRPr="00536D64" w:rsidRDefault="007F622B" w:rsidP="00536D64">
      <w:pPr>
        <w:pStyle w:val="font8"/>
        <w:spacing w:beforeAutospacing="0" w:afterAutospacing="0"/>
        <w:ind w:right="-1"/>
        <w:jc w:val="both"/>
        <w:textAlignment w:val="baseline"/>
        <w:rPr>
          <w:rFonts w:cs="Times New Roman"/>
          <w:szCs w:val="24"/>
        </w:rPr>
      </w:pPr>
      <w:r w:rsidRPr="00536D64">
        <w:rPr>
          <w:rFonts w:cs="Times New Roman"/>
          <w:szCs w:val="24"/>
        </w:rPr>
        <w:t>МИССИЯ СОЦИАЛЬНО-КУЛЬТУРНОЙ ДЕЯТЕЛЬНОСТИ В СЕВЕРНЫХ ТЕРРИТОРИЯХ: КАЧЕСТВО ЖИЗНИ В СЕВЕРНЫХ ПОСЁЛКАХ И ДЕЯТЕЛЬНОСТЬ УЧРЕЖДЕНИЙ КУЛЬТУРЫ (НА МАТЕРИАЛЕ КРАСНОЯРСКОГО КРАЯ)</w:t>
      </w:r>
    </w:p>
    <w:p w14:paraId="08A7DCBB"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2ACBB333"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Пименова Наталья Николаевна</w:t>
      </w:r>
    </w:p>
    <w:p w14:paraId="63A66705" w14:textId="19CEF3AC"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Сибирский федеральный университет, Красноярск, Россия</w:t>
      </w:r>
    </w:p>
    <w:p w14:paraId="01CB0D34"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b/>
          <w:szCs w:val="24"/>
          <w:bdr w:val="none" w:sz="0" w:space="0" w:color="auto" w:frame="1"/>
        </w:rPr>
      </w:pPr>
    </w:p>
    <w:p w14:paraId="65C623F5"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Аннотация</w:t>
      </w:r>
    </w:p>
    <w:p w14:paraId="7D5E6451"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Данная статья посвящена вопросу миссии социально-культурной деятельности учреждений культуры в северных поселках. Материалами для исследования стали как научные публикации, так и материалы проведенных полевых исследований, а именно – дневников наблюдений и записанных интервью. Опыт полевых исследований автора в составе научной группы кафедры культурологии и искусствоведения Гуманитарного института Сибирского федерального университета позволил обобщить материалы поездок 2014 года (сельское поселение Хатанга на Таймыре), 2018 года (село Туруханск), 2019 года (поселок Потапово на Таймыре, поселок Эконда в Эвенкии) и 2021 года (село Туруханск). В статье социально-культурная деятельность по организации досуга рассмотрена как одна из существенно значимых в условиях северных поселений. Потребность человека в культурном отдыхе в этих территориях зачастую удовлетворяется достаточно скромно, но именно эта сфера – отдыха и досуга, способна значительно влиять на состояние социального климата поселков, самоощущение жителей, оценку качества их жизни. Анализ материалов полевых исследований показывает, что местные инициативы учреждений культуры в сотрудничестве с населением направлены как раз на выполнение этой высокой миссии – улучшить качество жизни сообщества поселков, расположенных в суровых природных условиях и достаточно удаленных от крупных центров с их развитой социокультурной инфраструктурой. Социально-культурная деятельность учреждений культуры в северных поселках играет  активную роль как в организации отдыха и досуга, так и в оптимизации семейного досуга, и в сложнейшем деле сохранения этнических традиций коренных малочисленных народов Севера и формирования исконной этнической идентичности у представителей этих народов.</w:t>
      </w:r>
    </w:p>
    <w:p w14:paraId="293B6100"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Ключевые слова</w:t>
      </w:r>
      <w:r w:rsidRPr="00536D64">
        <w:rPr>
          <w:rStyle w:val="color15"/>
          <w:rFonts w:cs="Times New Roman"/>
          <w:szCs w:val="24"/>
          <w:bdr w:val="none" w:sz="0" w:space="0" w:color="auto" w:frame="1"/>
        </w:rPr>
        <w:t>: миссия социально-культурной деятельности, качество жизни, северные территории, учреждения культуры, север Красноярского края.</w:t>
      </w:r>
    </w:p>
    <w:p w14:paraId="6605144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5.10.1. – Теория и история культуры, искусства (культурология).</w:t>
      </w:r>
    </w:p>
    <w:p w14:paraId="6BE84C2C"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49BF2666" w14:textId="77777777" w:rsidR="007F622B" w:rsidRPr="00536D64" w:rsidRDefault="007F622B" w:rsidP="00536D64">
      <w:pPr>
        <w:pStyle w:val="font8"/>
        <w:spacing w:beforeAutospacing="0" w:afterAutospacing="0"/>
        <w:ind w:right="-1"/>
        <w:jc w:val="both"/>
        <w:textAlignment w:val="baseline"/>
        <w:rPr>
          <w:rFonts w:cs="Times New Roman"/>
          <w:szCs w:val="24"/>
          <w:lang w:val="en-US"/>
        </w:rPr>
      </w:pPr>
      <w:r w:rsidRPr="00536D64">
        <w:rPr>
          <w:rFonts w:cs="Times New Roman"/>
          <w:szCs w:val="24"/>
          <w:lang w:val="en-US"/>
        </w:rPr>
        <w:t>THE MISSION OF SOCIO-CULTURAL ACTIVITIES IN THE NORTHERN TERRITORIES: THE QUALITY OF LIFE IN THE NORTHERN SETTLEMENTS AND THE ACTIVITIES OF CULTURAL INSTITUTIONS (BASED ON THE MATERIAL OF THE KRASNOYARSK TERRITORY)</w:t>
      </w:r>
    </w:p>
    <w:p w14:paraId="4530FEFB" w14:textId="77777777" w:rsidR="007F622B" w:rsidRPr="00536D64" w:rsidRDefault="007F622B" w:rsidP="00536D64">
      <w:pPr>
        <w:pStyle w:val="font8"/>
        <w:spacing w:beforeAutospacing="0" w:afterAutospacing="0"/>
        <w:ind w:right="-1" w:firstLine="709"/>
        <w:jc w:val="both"/>
        <w:textAlignment w:val="baseline"/>
        <w:rPr>
          <w:rFonts w:cs="Times New Roman"/>
          <w:b/>
          <w:szCs w:val="24"/>
          <w:lang w:val="en-US"/>
        </w:rPr>
      </w:pPr>
    </w:p>
    <w:p w14:paraId="03B2BA8E"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r w:rsidRPr="00536D64">
        <w:rPr>
          <w:rFonts w:ascii="Times New Roman" w:hAnsi="Times New Roman" w:cs="Times New Roman"/>
          <w:b/>
          <w:bCs/>
          <w:sz w:val="24"/>
          <w:szCs w:val="24"/>
          <w:lang w:val="en-US"/>
        </w:rPr>
        <w:t>Natalya N. Pimenova</w:t>
      </w:r>
    </w:p>
    <w:p w14:paraId="7AAB851E" w14:textId="08FF83CB"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p>
    <w:p w14:paraId="211EBE32" w14:textId="77777777" w:rsidR="007F622B" w:rsidRPr="00536D64" w:rsidRDefault="007F622B" w:rsidP="00536D64">
      <w:pPr>
        <w:pStyle w:val="font8"/>
        <w:spacing w:beforeAutospacing="0" w:afterAutospacing="0"/>
        <w:ind w:right="-1" w:firstLine="709"/>
        <w:jc w:val="both"/>
        <w:textAlignment w:val="baseline"/>
        <w:rPr>
          <w:rFonts w:cs="Times New Roman"/>
          <w:b/>
          <w:szCs w:val="24"/>
        </w:rPr>
      </w:pPr>
    </w:p>
    <w:p w14:paraId="33734607" w14:textId="77777777" w:rsidR="007F622B" w:rsidRPr="00536D64" w:rsidRDefault="007F622B" w:rsidP="00536D64">
      <w:pPr>
        <w:pStyle w:val="font8"/>
        <w:spacing w:beforeAutospacing="0" w:afterAutospacing="0"/>
        <w:ind w:right="-1" w:firstLine="709"/>
        <w:jc w:val="both"/>
        <w:textAlignment w:val="baseline"/>
        <w:rPr>
          <w:rFonts w:cs="Times New Roman"/>
          <w:b/>
          <w:szCs w:val="24"/>
          <w:lang w:val="en-US"/>
        </w:rPr>
      </w:pPr>
      <w:r w:rsidRPr="00536D64">
        <w:rPr>
          <w:rFonts w:cs="Times New Roman"/>
          <w:b/>
          <w:szCs w:val="24"/>
        </w:rPr>
        <w:t>А</w:t>
      </w:r>
      <w:r w:rsidRPr="00536D64">
        <w:rPr>
          <w:rFonts w:cs="Times New Roman"/>
          <w:b/>
          <w:szCs w:val="24"/>
          <w:lang w:val="en-US"/>
        </w:rPr>
        <w:t>nnotation</w:t>
      </w:r>
    </w:p>
    <w:p w14:paraId="6852476B"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szCs w:val="24"/>
          <w:lang w:val="en-US"/>
        </w:rPr>
        <w:t>This article is devoted to the mission of socio-cultural activities of cultural institutions in the northern villages. The materials for the study were both scientific publications and materials of field research, namely, observation diaries and recorded interviews. The author's field research experience as part of the scientific group of the Department of Cultural Studies and Art History of the Humanities Institute of the Siberian Federal University made it possible to summarize the materials of trips in 2014 (the rural settlement of Khatanga on Taimyr), 2018 (the village of Turukhansk), 2019 (the village of Potapovo on Taimyr, the village of Ekonda in Evenkia) and 2021 (the village of Turukhansk). In the article, socio-cultural leisure activities are considered as one of the most significant in the conditions of northern settlements. The human need for cultural recreation in these territories is often met quite modestly, but it is this sphere of recreation and leisure that can significantly influence the state of the social climate of settlements, the self–</w:t>
      </w:r>
      <w:r w:rsidRPr="00536D64">
        <w:rPr>
          <w:rFonts w:cs="Times New Roman"/>
          <w:szCs w:val="24"/>
          <w:lang w:val="en-US"/>
        </w:rPr>
        <w:lastRenderedPageBreak/>
        <w:t>perception of residents, and the assessment of their quality of life. Analysis of field research materials shows that local initiatives of cultural institutions in cooperation with the population are aimed precisely at fulfilling this lofty mission – to improve the quality of life of the community of settlements located in harsh natural conditions and sufficiently remote from large centers with their developed socio-cultural infrastructure. The socio-cultural activities of cultural institutions in the northern settlements play an active role both in organizing recreation and leisure, and in optimizing family leisure, and in the most difficult task of preserving the ethnic traditions of the indigenous peoples of the North and the formation of the original ethnic identity of the representatives of these peoples.</w:t>
      </w:r>
    </w:p>
    <w:p w14:paraId="378ABBA6"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b/>
          <w:szCs w:val="24"/>
          <w:lang w:val="en-US"/>
        </w:rPr>
        <w:t>Key words:</w:t>
      </w:r>
      <w:r w:rsidRPr="00536D64">
        <w:rPr>
          <w:rFonts w:cs="Times New Roman"/>
          <w:szCs w:val="24"/>
          <w:lang w:val="en-US"/>
        </w:rPr>
        <w:t xml:space="preserve"> mission of socio-cultural activities, quality of life, northern territories, cultural institutions, north of the Krasnoyarsk Territory.</w:t>
      </w:r>
    </w:p>
    <w:p w14:paraId="604D98BC"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5.10.1. – Theory and history of culture, art (cultural studies).</w:t>
      </w:r>
    </w:p>
    <w:p w14:paraId="1442C566" w14:textId="77777777" w:rsidR="00E207E3" w:rsidRPr="00536D64" w:rsidRDefault="00E207E3" w:rsidP="00536D64">
      <w:pPr>
        <w:tabs>
          <w:tab w:val="left" w:pos="1980"/>
        </w:tabs>
        <w:spacing w:after="0" w:line="240" w:lineRule="auto"/>
        <w:ind w:right="-1"/>
        <w:jc w:val="both"/>
        <w:rPr>
          <w:rFonts w:ascii="Times New Roman" w:hAnsi="Times New Roman" w:cs="Times New Roman"/>
          <w:sz w:val="24"/>
          <w:szCs w:val="24"/>
          <w:highlight w:val="yellow"/>
        </w:rPr>
      </w:pPr>
    </w:p>
    <w:p w14:paraId="167C4DAA" w14:textId="0269D998" w:rsidR="008453AE" w:rsidRPr="00536D64" w:rsidRDefault="008453A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7</w:t>
      </w:r>
    </w:p>
    <w:p w14:paraId="39BC287B"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607289EA"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r w:rsidRPr="00536D64">
        <w:rPr>
          <w:rFonts w:ascii="Times New Roman" w:hAnsi="Times New Roman" w:cs="Times New Roman"/>
          <w:bCs/>
          <w:color w:val="000000"/>
          <w:sz w:val="24"/>
          <w:szCs w:val="24"/>
        </w:rPr>
        <w:t>УДК 796:725.8(571.53)"18/19"</w:t>
      </w:r>
    </w:p>
    <w:p w14:paraId="2521AD3A"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17FF4E08"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r w:rsidRPr="00536D64">
        <w:rPr>
          <w:rFonts w:ascii="Times New Roman" w:hAnsi="Times New Roman" w:cs="Times New Roman"/>
          <w:bCs/>
          <w:color w:val="000000"/>
          <w:sz w:val="24"/>
          <w:szCs w:val="24"/>
        </w:rPr>
        <w:t xml:space="preserve">СОЗДАНИЕ СПОРТИВНОЙ ИНФРАСТРУКТУРЫ В ПРИАНГАРЬЕ В КОНЦЕ </w:t>
      </w:r>
      <w:bookmarkStart w:id="2" w:name="_Hlk117067217"/>
      <w:r w:rsidRPr="00536D64">
        <w:rPr>
          <w:rFonts w:ascii="Times New Roman" w:hAnsi="Times New Roman" w:cs="Times New Roman"/>
          <w:bCs/>
          <w:color w:val="000000"/>
          <w:sz w:val="24"/>
          <w:szCs w:val="24"/>
        </w:rPr>
        <w:t>XIX</w:t>
      </w:r>
      <w:bookmarkEnd w:id="2"/>
      <w:r w:rsidRPr="00536D64">
        <w:rPr>
          <w:rFonts w:ascii="Times New Roman" w:hAnsi="Times New Roman" w:cs="Times New Roman"/>
          <w:bCs/>
          <w:color w:val="000000"/>
          <w:sz w:val="24"/>
          <w:szCs w:val="24"/>
        </w:rPr>
        <w:t>–1985 Г.</w:t>
      </w:r>
    </w:p>
    <w:p w14:paraId="38615915"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09A33BBF" w14:textId="77777777" w:rsidR="007F622B" w:rsidRPr="00536D64" w:rsidRDefault="007F622B" w:rsidP="00536D64">
      <w:pPr>
        <w:spacing w:after="0" w:line="240" w:lineRule="auto"/>
        <w:ind w:right="-1"/>
        <w:jc w:val="both"/>
        <w:rPr>
          <w:rFonts w:ascii="Times New Roman" w:hAnsi="Times New Roman" w:cs="Times New Roman"/>
          <w:b/>
          <w:bCs/>
          <w:color w:val="000000"/>
          <w:sz w:val="24"/>
          <w:szCs w:val="24"/>
        </w:rPr>
      </w:pPr>
      <w:r w:rsidRPr="00536D64">
        <w:rPr>
          <w:rFonts w:ascii="Times New Roman" w:hAnsi="Times New Roman" w:cs="Times New Roman"/>
          <w:b/>
          <w:bCs/>
          <w:color w:val="000000"/>
          <w:sz w:val="24"/>
          <w:szCs w:val="24"/>
        </w:rPr>
        <w:t>Тигунцев Сергей Александрович</w:t>
      </w:r>
    </w:p>
    <w:p w14:paraId="3331F72D" w14:textId="4D6FA882"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iCs/>
          <w:color w:val="000000"/>
          <w:sz w:val="24"/>
          <w:szCs w:val="24"/>
        </w:rPr>
        <w:t>Иркутский государственный медицинский университет</w:t>
      </w:r>
      <w:r w:rsidRPr="00536D64">
        <w:rPr>
          <w:rFonts w:ascii="Times New Roman" w:hAnsi="Times New Roman" w:cs="Times New Roman"/>
          <w:sz w:val="24"/>
          <w:szCs w:val="24"/>
        </w:rPr>
        <w:t>, Иркутск, Россия</w:t>
      </w:r>
    </w:p>
    <w:p w14:paraId="1EE43F09" w14:textId="77777777" w:rsidR="007F622B" w:rsidRPr="00536D64" w:rsidRDefault="007F622B" w:rsidP="00536D64">
      <w:pPr>
        <w:spacing w:after="0" w:line="240" w:lineRule="auto"/>
        <w:ind w:right="-1"/>
        <w:jc w:val="both"/>
        <w:rPr>
          <w:rFonts w:ascii="Times New Roman" w:hAnsi="Times New Roman" w:cs="Times New Roman"/>
          <w:b/>
          <w:i/>
          <w:iCs/>
          <w:color w:val="000000"/>
          <w:sz w:val="24"/>
          <w:szCs w:val="24"/>
        </w:rPr>
      </w:pPr>
    </w:p>
    <w:p w14:paraId="3552ECE6"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Аннотация</w:t>
      </w:r>
      <w:r w:rsidRPr="00536D64">
        <w:rPr>
          <w:rFonts w:ascii="Times New Roman" w:hAnsi="Times New Roman" w:cs="Times New Roman"/>
          <w:iCs/>
          <w:color w:val="000000"/>
          <w:sz w:val="24"/>
          <w:szCs w:val="24"/>
        </w:rPr>
        <w:t xml:space="preserve"> </w:t>
      </w:r>
    </w:p>
    <w:p w14:paraId="495708F9"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iCs/>
          <w:color w:val="000000"/>
          <w:sz w:val="24"/>
          <w:szCs w:val="24"/>
        </w:rPr>
        <w:t xml:space="preserve">В статье рассматривается развитие физкультурно-спортивной инфраструктуры с конца XIX в по 1985 г. в Приангарье. История развития спортивных сооружений берет свое начало со строительства первой цирковой арены в Иркутске, в которой проводились зрелищные спортивно-массовые мероприятия по французской (греко-римской) и американской (вольной) борьбе, гимнастике, поднятию тяжестей и т.д. В дальнейшем значимым событием для жителей региона стало возведение в 1893 г. первого спортивного сооружения в Иркутске – велотрека «Циклодром». Рассказано об истории таких значимых спортивных сооружений в Приангарье как стадионы «Труд», «Локомотив», «Динамо». Выявлены взаимосвязи социально-экономических и политических событий в стране: таких как Октябрьская революция 1917 г., Великая Отечественная война, подъем экономики Иркутской области в 1960-х гг. и т.д. на развитие спортивной инфраструктуры (строительство, реконструкцию, ремонт и эксплуатацию спортивных сооружений). Показана роль и значение руководителей и энтузиастов-физкультурников таких как: А.И. Шумихин, П.И. Шиханов, С.В. Гусев, Г.А. Константинов и др. в организации работы по возведению и ремонту базы спортсооружений в регионе. На основе новых архивных данных автором были составлены и включены в статью таблицы со статистическими показателями, в которых отражена динамика строительства стадионов, спортплощадок, бассейнов, лыжных баз, катков и т.д. Создание обширной базы спортивных сооружений, в дальнейшем способствовало успешному развитию физической культуры и спорта в Приангарье. Статья сопровождается уникальными иллюстрациями, удачно дополняющими текстовый материал. </w:t>
      </w:r>
    </w:p>
    <w:p w14:paraId="2B0014FF"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Ключевые слова:</w:t>
      </w:r>
      <w:r w:rsidRPr="00536D64">
        <w:rPr>
          <w:rFonts w:ascii="Times New Roman" w:hAnsi="Times New Roman" w:cs="Times New Roman"/>
          <w:iCs/>
          <w:color w:val="000000"/>
          <w:sz w:val="24"/>
          <w:szCs w:val="24"/>
        </w:rPr>
        <w:t xml:space="preserve"> Приангарье, Иркутская область, Иркутск, инфраструктура, спортивные сооружения, спортивные объекты, стадион, физкультурно-массовая работа.</w:t>
      </w:r>
    </w:p>
    <w:p w14:paraId="3D323AA0"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Научная специальность:</w:t>
      </w:r>
      <w:r w:rsidRPr="00536D64">
        <w:rPr>
          <w:rFonts w:ascii="Times New Roman" w:hAnsi="Times New Roman" w:cs="Times New Roman"/>
          <w:iCs/>
          <w:color w:val="000000"/>
          <w:sz w:val="24"/>
          <w:szCs w:val="24"/>
        </w:rPr>
        <w:t xml:space="preserve"> 5.6.1 – Отечественная история (исторические науки).</w:t>
      </w:r>
    </w:p>
    <w:p w14:paraId="4AFFEA9C"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lang w:val="en-US"/>
        </w:rPr>
      </w:pPr>
    </w:p>
    <w:p w14:paraId="56D83E62"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lang w:val="en-US"/>
        </w:rPr>
      </w:pPr>
      <w:r w:rsidRPr="00536D64">
        <w:rPr>
          <w:rFonts w:ascii="Times New Roman" w:hAnsi="Times New Roman" w:cs="Times New Roman"/>
          <w:bCs/>
          <w:color w:val="000000"/>
          <w:sz w:val="24"/>
          <w:szCs w:val="24"/>
          <w:lang w:val="en-US"/>
        </w:rPr>
        <w:t>CREATION OF A SPORTS INFRASTRUCTURE IN THE ANGARA REGION AT THE END OF XIX–1985</w:t>
      </w:r>
    </w:p>
    <w:p w14:paraId="40DE1C07" w14:textId="77777777" w:rsidR="007F622B" w:rsidRPr="00536D64" w:rsidRDefault="007F622B" w:rsidP="00536D64">
      <w:pPr>
        <w:spacing w:after="0" w:line="240" w:lineRule="auto"/>
        <w:ind w:right="-1"/>
        <w:jc w:val="both"/>
        <w:rPr>
          <w:rFonts w:ascii="Times New Roman" w:hAnsi="Times New Roman" w:cs="Times New Roman"/>
          <w:b/>
          <w:bCs/>
          <w:i/>
          <w:iCs/>
          <w:color w:val="000000"/>
          <w:sz w:val="24"/>
          <w:szCs w:val="24"/>
          <w:lang w:val="en-US"/>
        </w:rPr>
      </w:pPr>
      <w:r w:rsidRPr="00536D64">
        <w:rPr>
          <w:rFonts w:ascii="Times New Roman" w:hAnsi="Times New Roman" w:cs="Times New Roman"/>
          <w:b/>
          <w:bCs/>
          <w:i/>
          <w:iCs/>
          <w:color w:val="000000"/>
          <w:sz w:val="24"/>
          <w:szCs w:val="24"/>
          <w:lang w:val="en-US"/>
        </w:rPr>
        <w:t xml:space="preserve"> </w:t>
      </w:r>
    </w:p>
    <w:p w14:paraId="23E61DFF" w14:textId="77777777" w:rsidR="007F622B" w:rsidRPr="00536D64" w:rsidRDefault="007F622B" w:rsidP="00536D64">
      <w:pPr>
        <w:spacing w:after="0" w:line="240" w:lineRule="auto"/>
        <w:ind w:right="-1"/>
        <w:jc w:val="both"/>
        <w:rPr>
          <w:rFonts w:ascii="Times New Roman" w:hAnsi="Times New Roman" w:cs="Times New Roman"/>
          <w:b/>
          <w:bCs/>
          <w:iCs/>
          <w:color w:val="000000"/>
          <w:sz w:val="24"/>
          <w:szCs w:val="24"/>
          <w:lang w:val="en-US"/>
        </w:rPr>
      </w:pPr>
      <w:r w:rsidRPr="00536D64">
        <w:rPr>
          <w:rFonts w:ascii="Times New Roman" w:hAnsi="Times New Roman" w:cs="Times New Roman"/>
          <w:b/>
          <w:bCs/>
          <w:sz w:val="24"/>
          <w:szCs w:val="24"/>
          <w:lang w:val="en-US"/>
        </w:rPr>
        <w:lastRenderedPageBreak/>
        <w:t>Sergey A. Tiguntsev</w:t>
      </w:r>
    </w:p>
    <w:p w14:paraId="46CB72DF" w14:textId="4FA0720B"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iCs/>
          <w:color w:val="000000"/>
          <w:sz w:val="24"/>
          <w:szCs w:val="24"/>
          <w:lang w:val="en-US"/>
        </w:rPr>
        <w:t>Irkutsk State Medical University</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lang w:val="en-US" w:eastAsia="en-US"/>
        </w:rPr>
        <w:t>Irkutsk</w:t>
      </w:r>
      <w:r w:rsidRPr="00536D64">
        <w:rPr>
          <w:rFonts w:ascii="Times New Roman" w:hAnsi="Times New Roman" w:cs="Times New Roman"/>
          <w:sz w:val="24"/>
          <w:szCs w:val="24"/>
          <w:lang w:val="en-US"/>
        </w:rPr>
        <w:t>, Russia</w:t>
      </w:r>
    </w:p>
    <w:p w14:paraId="0602B6F2" w14:textId="77777777" w:rsidR="007F622B" w:rsidRPr="00536D64" w:rsidRDefault="007F622B" w:rsidP="00536D64">
      <w:pPr>
        <w:spacing w:after="0" w:line="240" w:lineRule="auto"/>
        <w:ind w:right="-1"/>
        <w:jc w:val="both"/>
        <w:rPr>
          <w:rFonts w:ascii="Times New Roman" w:hAnsi="Times New Roman" w:cs="Times New Roman"/>
          <w:i/>
          <w:iCs/>
          <w:color w:val="000000"/>
          <w:sz w:val="24"/>
          <w:szCs w:val="24"/>
          <w:lang w:val="en-US"/>
        </w:rPr>
      </w:pPr>
    </w:p>
    <w:p w14:paraId="313124E7"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Abstract</w:t>
      </w:r>
      <w:r w:rsidRPr="00536D64">
        <w:rPr>
          <w:rFonts w:ascii="Times New Roman" w:hAnsi="Times New Roman" w:cs="Times New Roman"/>
          <w:iCs/>
          <w:color w:val="000000"/>
          <w:sz w:val="24"/>
          <w:szCs w:val="24"/>
          <w:lang w:val="en-US"/>
        </w:rPr>
        <w:t xml:space="preserve"> </w:t>
      </w:r>
    </w:p>
    <w:p w14:paraId="4561743B"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lang w:val="en-US"/>
        </w:rPr>
      </w:pPr>
      <w:r w:rsidRPr="00536D64">
        <w:rPr>
          <w:rFonts w:ascii="Times New Roman" w:hAnsi="Times New Roman" w:cs="Times New Roman"/>
          <w:iCs/>
          <w:color w:val="000000"/>
          <w:sz w:val="24"/>
          <w:szCs w:val="24"/>
          <w:lang w:val="en-US"/>
        </w:rPr>
        <w:t>The article deals with the formation and development of physical culture and sports infrastructure from the end of the 19th century to 1985 in the Angara region. The history of the development of sports facilities dates back to the construction of the first circus arena in Irkutsk, which hosted spectacular mass sports events in wrestling, gymnastics, weight lifting, etc. In the future, a significant event for the inhabitants of the region was the construction in 1983 of the first sports facility in Irkutsk - the cycle track "Cyclodrom". It is told about the history of such significant sports facilities in the Angara region as the stadiums "Trud", "Lokomotiv", "Dynamo". Interrelations of the influence of socio-economic and political phenomena in the country are revealed: such as the October Revolution of 1917, the Great Patriotic War, the rise of the economy of the Irkutsk region in the 1960s. etc. for the construction, repair and operation of stadiums in the region. The role and importance of the personalities of leaders and sports enthusiasts such as: A.I. Shumikhin, P.I. Shikhanov, S.V. Gusev, G.A. Konstantinov and others in the organization of work on the construction and repair of the base of sports facilities in the region. On the basis of archival data, the author compiled and included in the article tables of statistical indicators, which reflect the dynamics of the construction of stadiums, sports grounds, ski resorts, etc. The creation of an extensive base of sports facilities further contributed to the successful development of physical culture and sports in the Angara region.</w:t>
      </w:r>
      <w:r w:rsidRPr="00536D64">
        <w:rPr>
          <w:rFonts w:ascii="Times New Roman" w:hAnsi="Times New Roman" w:cs="Times New Roman"/>
          <w:sz w:val="24"/>
          <w:szCs w:val="24"/>
          <w:lang w:val="en-US"/>
        </w:rPr>
        <w:t xml:space="preserve"> </w:t>
      </w:r>
      <w:r w:rsidRPr="00536D64">
        <w:rPr>
          <w:rFonts w:ascii="Times New Roman" w:hAnsi="Times New Roman" w:cs="Times New Roman"/>
          <w:iCs/>
          <w:color w:val="000000"/>
          <w:sz w:val="24"/>
          <w:szCs w:val="24"/>
          <w:lang w:val="en-US"/>
        </w:rPr>
        <w:t>The article is accompanied by unique illustrations that successfully complement the text material.</w:t>
      </w:r>
    </w:p>
    <w:p w14:paraId="46B4CBC2" w14:textId="77777777" w:rsidR="007F622B" w:rsidRPr="00536D64" w:rsidRDefault="007F622B" w:rsidP="00536D64">
      <w:pPr>
        <w:spacing w:after="0" w:line="240" w:lineRule="auto"/>
        <w:ind w:right="-1"/>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Keywords:</w:t>
      </w:r>
      <w:r w:rsidRPr="00536D64">
        <w:rPr>
          <w:rFonts w:ascii="Times New Roman" w:hAnsi="Times New Roman" w:cs="Times New Roman"/>
          <w:iCs/>
          <w:color w:val="000000"/>
          <w:sz w:val="24"/>
          <w:szCs w:val="24"/>
          <w:lang w:val="en-US"/>
        </w:rPr>
        <w:t xml:space="preserve"> Angara region, Irkutsk region, Irkutsk, infrastructure, sports facilities, sports facilities, stadium, sports and mass work, reconstruction, construction.</w:t>
      </w:r>
    </w:p>
    <w:p w14:paraId="097AD314" w14:textId="20F9A087" w:rsidR="00770D91" w:rsidRPr="00536D64" w:rsidRDefault="007F622B" w:rsidP="00536D64">
      <w:pPr>
        <w:spacing w:after="0" w:line="240" w:lineRule="auto"/>
        <w:ind w:right="-1" w:firstLine="709"/>
        <w:jc w:val="both"/>
        <w:rPr>
          <w:rFonts w:ascii="Times New Roman" w:hAnsi="Times New Roman" w:cs="Times New Roman"/>
          <w:i/>
          <w:sz w:val="24"/>
          <w:szCs w:val="24"/>
        </w:rPr>
      </w:pPr>
      <w:r w:rsidRPr="00536D64">
        <w:rPr>
          <w:rFonts w:ascii="Times New Roman" w:hAnsi="Times New Roman" w:cs="Times New Roman"/>
          <w:b/>
          <w:iCs/>
          <w:color w:val="000000"/>
          <w:sz w:val="24"/>
          <w:szCs w:val="24"/>
          <w:lang w:val="en-US"/>
        </w:rPr>
        <w:t>Research area:</w:t>
      </w:r>
      <w:r w:rsidRPr="00536D64">
        <w:rPr>
          <w:rFonts w:ascii="Times New Roman" w:hAnsi="Times New Roman" w:cs="Times New Roman"/>
          <w:b/>
          <w:sz w:val="24"/>
          <w:szCs w:val="24"/>
          <w:lang w:val="en-US"/>
        </w:rPr>
        <w:t xml:space="preserve"> </w:t>
      </w:r>
      <w:r w:rsidRPr="00536D64">
        <w:rPr>
          <w:rFonts w:ascii="Times New Roman" w:hAnsi="Times New Roman" w:cs="Times New Roman"/>
          <w:iCs/>
          <w:color w:val="000000"/>
          <w:sz w:val="24"/>
          <w:szCs w:val="24"/>
          <w:lang w:val="en-US"/>
        </w:rPr>
        <w:t>5.6.1 – Russian History (historical sciences).</w:t>
      </w:r>
    </w:p>
    <w:p w14:paraId="31CD46B4" w14:textId="77777777" w:rsidR="008453AE" w:rsidRPr="00536D64" w:rsidRDefault="008453AE" w:rsidP="00536D64">
      <w:pPr>
        <w:tabs>
          <w:tab w:val="left" w:pos="1980"/>
        </w:tabs>
        <w:spacing w:after="0" w:line="240" w:lineRule="auto"/>
        <w:ind w:right="-1"/>
        <w:jc w:val="both"/>
        <w:rPr>
          <w:rFonts w:ascii="Times New Roman" w:hAnsi="Times New Roman" w:cs="Times New Roman"/>
          <w:sz w:val="24"/>
          <w:szCs w:val="24"/>
          <w:highlight w:val="yellow"/>
        </w:rPr>
      </w:pPr>
    </w:p>
    <w:p w14:paraId="16275FEC" w14:textId="788D45B6" w:rsidR="008453AE" w:rsidRPr="00536D64" w:rsidRDefault="008453A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8</w:t>
      </w:r>
    </w:p>
    <w:p w14:paraId="60F9985B" w14:textId="77777777" w:rsidR="00860B51" w:rsidRPr="00536D64" w:rsidRDefault="00860B51" w:rsidP="00536D64">
      <w:pPr>
        <w:tabs>
          <w:tab w:val="left" w:pos="1980"/>
        </w:tabs>
        <w:spacing w:after="0" w:line="240" w:lineRule="auto"/>
        <w:ind w:right="-1"/>
        <w:jc w:val="both"/>
        <w:rPr>
          <w:rFonts w:ascii="Times New Roman" w:hAnsi="Times New Roman" w:cs="Times New Roman"/>
          <w:sz w:val="24"/>
          <w:szCs w:val="24"/>
        </w:rPr>
      </w:pPr>
    </w:p>
    <w:p w14:paraId="17BFC361" w14:textId="77777777" w:rsidR="007F622B" w:rsidRPr="00536D64" w:rsidRDefault="007F622B" w:rsidP="00536D64">
      <w:pPr>
        <w:spacing w:after="0" w:line="240" w:lineRule="auto"/>
        <w:ind w:right="-1"/>
        <w:jc w:val="both"/>
        <w:rPr>
          <w:rFonts w:ascii="Times New Roman" w:hAnsi="Times New Roman" w:cs="Times New Roman"/>
          <w:bCs/>
          <w:sz w:val="24"/>
          <w:szCs w:val="24"/>
          <w:lang w:val="en-US"/>
        </w:rPr>
      </w:pPr>
      <w:r w:rsidRPr="00536D64">
        <w:rPr>
          <w:rFonts w:ascii="Times New Roman" w:hAnsi="Times New Roman" w:cs="Times New Roman"/>
          <w:bCs/>
          <w:sz w:val="24"/>
          <w:szCs w:val="24"/>
        </w:rPr>
        <w:t>УДК 3</w:t>
      </w:r>
      <w:r w:rsidRPr="00536D64">
        <w:rPr>
          <w:rFonts w:ascii="Times New Roman" w:hAnsi="Times New Roman" w:cs="Times New Roman"/>
          <w:bCs/>
          <w:sz w:val="24"/>
          <w:szCs w:val="24"/>
          <w:lang w:val="en-US"/>
        </w:rPr>
        <w:t>2</w:t>
      </w:r>
      <w:r w:rsidRPr="00536D64">
        <w:rPr>
          <w:rFonts w:ascii="Times New Roman" w:hAnsi="Times New Roman" w:cs="Times New Roman"/>
          <w:bCs/>
          <w:sz w:val="24"/>
          <w:szCs w:val="24"/>
        </w:rPr>
        <w:t>.</w:t>
      </w:r>
      <w:r w:rsidRPr="00536D64">
        <w:rPr>
          <w:rFonts w:ascii="Times New Roman" w:hAnsi="Times New Roman" w:cs="Times New Roman"/>
          <w:bCs/>
          <w:sz w:val="24"/>
          <w:szCs w:val="24"/>
          <w:lang w:val="en-US"/>
        </w:rPr>
        <w:t>323</w:t>
      </w:r>
    </w:p>
    <w:p w14:paraId="32B70ED9" w14:textId="77777777" w:rsidR="007F622B" w:rsidRPr="00536D64" w:rsidRDefault="007F622B" w:rsidP="00536D64">
      <w:pPr>
        <w:spacing w:after="0" w:line="240" w:lineRule="auto"/>
        <w:ind w:right="-1"/>
        <w:jc w:val="both"/>
        <w:rPr>
          <w:rFonts w:ascii="Times New Roman" w:hAnsi="Times New Roman" w:cs="Times New Roman"/>
          <w:bCs/>
          <w:sz w:val="24"/>
          <w:szCs w:val="24"/>
        </w:rPr>
      </w:pPr>
    </w:p>
    <w:p w14:paraId="33C16490"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РЕЛИГИОЗНОСТЬ СТУДЕНЧЕСКОЙ МОЛОДЁЖИ БУРЯТИИ</w:t>
      </w:r>
    </w:p>
    <w:p w14:paraId="1D3BB7F7"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p>
    <w:p w14:paraId="170D356E"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Будаева Дарима Цырендоржиевна</w:t>
      </w:r>
    </w:p>
    <w:p w14:paraId="70C7875D" w14:textId="594402A3"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Бурятский государственный университет им. Д. Банзарова, Улан-Удэ, Россия</w:t>
      </w:r>
    </w:p>
    <w:p w14:paraId="31A0E2C9"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Васильева Светлана Владимировна</w:t>
      </w:r>
    </w:p>
    <w:p w14:paraId="3771CBD6" w14:textId="2125FD9C" w:rsidR="007F622B" w:rsidRPr="00536D64" w:rsidRDefault="007F622B" w:rsidP="0036230A">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Бурятский государственный университет им. Д. Банзарова, Улан-Удэ, Россия</w:t>
      </w:r>
    </w:p>
    <w:p w14:paraId="23A5990D"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Федирко Оксана Петровна</w:t>
      </w:r>
    </w:p>
    <w:p w14:paraId="22ED4611" w14:textId="497F0DB5"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Институт истории, археологии и этнографии народов Дальнего Востока ДВО РАН, Владивосток, Россия</w:t>
      </w:r>
    </w:p>
    <w:p w14:paraId="03A5B273"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
          <w:sz w:val="24"/>
          <w:szCs w:val="24"/>
        </w:rPr>
      </w:pPr>
    </w:p>
    <w:p w14:paraId="06BBA911"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iCs/>
          <w:sz w:val="24"/>
          <w:szCs w:val="24"/>
        </w:rPr>
      </w:pPr>
      <w:r w:rsidRPr="00536D64">
        <w:rPr>
          <w:rFonts w:ascii="Times New Roman" w:hAnsi="Times New Roman" w:cs="Times New Roman"/>
          <w:b/>
          <w:iCs/>
          <w:sz w:val="24"/>
          <w:szCs w:val="24"/>
        </w:rPr>
        <w:t>Аннотация</w:t>
      </w:r>
    </w:p>
    <w:p w14:paraId="6851A8FF"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iCs/>
          <w:sz w:val="24"/>
          <w:szCs w:val="24"/>
        </w:rPr>
      </w:pPr>
      <w:r w:rsidRPr="00536D64">
        <w:rPr>
          <w:rFonts w:ascii="Times New Roman" w:hAnsi="Times New Roman" w:cs="Times New Roman"/>
          <w:iCs/>
          <w:sz w:val="24"/>
          <w:szCs w:val="24"/>
          <w:shd w:val="clear" w:color="auto" w:fill="FFFFFF"/>
        </w:rPr>
        <w:t xml:space="preserve">Сравнительный анализ тенденций изменения религиозности за прошедший десятилетний период показал, что в Бурятии наметился уклон в сторону падения уровня религиозности населения. </w:t>
      </w:r>
      <w:r w:rsidRPr="00536D64">
        <w:rPr>
          <w:rFonts w:ascii="Times New Roman" w:hAnsi="Times New Roman" w:cs="Times New Roman"/>
          <w:iCs/>
          <w:sz w:val="24"/>
          <w:szCs w:val="24"/>
        </w:rPr>
        <w:t>В статье проанализировано современное состояние и тенденции изменения</w:t>
      </w:r>
      <w:r w:rsidRPr="00536D64">
        <w:rPr>
          <w:rFonts w:ascii="Times New Roman" w:hAnsi="Times New Roman" w:cs="Times New Roman"/>
          <w:iCs/>
          <w:sz w:val="24"/>
          <w:szCs w:val="24"/>
          <w:shd w:val="clear" w:color="auto" w:fill="FFFFFF"/>
        </w:rPr>
        <w:t xml:space="preserve"> религиозного сознания, религиозного поведения и конфессиональной ориентации студенчества Республики Бурятия в контексте этносоциологической методологии. Для реализации этой цели в научный оборот введены новые данные количественной социологии. Основной информационной базой служат результаты осуществлённого нами интернет-опроса </w:t>
      </w:r>
      <w:r w:rsidRPr="00536D64">
        <w:rPr>
          <w:rFonts w:ascii="Times New Roman" w:hAnsi="Times New Roman" w:cs="Times New Roman"/>
          <w:iCs/>
          <w:sz w:val="24"/>
          <w:szCs w:val="24"/>
        </w:rPr>
        <w:t xml:space="preserve">в рамках проекта «Религиозно-этническая самоидентификация населения Дальнего Востока в начале XXI в.» </w:t>
      </w:r>
      <w:r w:rsidRPr="00536D64">
        <w:rPr>
          <w:rFonts w:ascii="Times New Roman" w:hAnsi="Times New Roman" w:cs="Times New Roman"/>
          <w:iCs/>
          <w:sz w:val="24"/>
          <w:szCs w:val="24"/>
          <w:shd w:val="clear" w:color="auto" w:fill="FFFFFF"/>
        </w:rPr>
        <w:t xml:space="preserve">(апрель 2020 – сентябрь 2021 г.). По итогам исследования были выделены четыре группы по уровню религиозности сознания, соответствующего реальной действительности: верующие, </w:t>
      </w:r>
      <w:r w:rsidRPr="00536D64">
        <w:rPr>
          <w:rFonts w:ascii="Times New Roman" w:hAnsi="Times New Roman" w:cs="Times New Roman"/>
          <w:iCs/>
          <w:sz w:val="24"/>
          <w:szCs w:val="24"/>
          <w:shd w:val="clear" w:color="auto" w:fill="FFFFFF"/>
        </w:rPr>
        <w:lastRenderedPageBreak/>
        <w:t xml:space="preserve">колеблющиеся, неверующие, верящие в магию. Проанализированы особенности указанных групп; показано наличие религиозного парадокса между вербальными заявлениями о религиозности сознания и религиозным поведением; доказана </w:t>
      </w:r>
      <w:r w:rsidRPr="00536D64">
        <w:rPr>
          <w:rFonts w:ascii="Times New Roman" w:hAnsi="Times New Roman" w:cs="Times New Roman"/>
          <w:iCs/>
          <w:sz w:val="24"/>
          <w:szCs w:val="24"/>
        </w:rPr>
        <w:t xml:space="preserve">рыхловатость религиозного сознания верующих и колеблющихся лиц по уровню их вовлечённости в религию. </w:t>
      </w:r>
      <w:r w:rsidRPr="00536D64">
        <w:rPr>
          <w:rFonts w:ascii="Times New Roman" w:hAnsi="Times New Roman" w:cs="Times New Roman"/>
          <w:bCs/>
          <w:iCs/>
          <w:sz w:val="24"/>
          <w:szCs w:val="24"/>
        </w:rPr>
        <w:t xml:space="preserve">Определены причины появления и развития нетрадиционных для данной территории религий, среди которых нами выявлена высокая частота самостоятельного конструирования молодёжью своей духовной жизни. </w:t>
      </w:r>
      <w:r w:rsidRPr="00536D64">
        <w:rPr>
          <w:rFonts w:ascii="Times New Roman" w:hAnsi="Times New Roman" w:cs="Times New Roman"/>
          <w:iCs/>
          <w:sz w:val="24"/>
          <w:szCs w:val="24"/>
        </w:rPr>
        <w:t xml:space="preserve">Отмечается, что среди студенчества Бурятии все ещё доминируют традиционные для данной территории конфессии (православие и буддизм). Однако выявленные </w:t>
      </w:r>
      <w:r w:rsidRPr="00536D64">
        <w:rPr>
          <w:rFonts w:ascii="Times New Roman" w:eastAsia="Calibri" w:hAnsi="Times New Roman" w:cs="Times New Roman"/>
          <w:iCs/>
          <w:sz w:val="24"/>
          <w:szCs w:val="24"/>
        </w:rPr>
        <w:t xml:space="preserve">закономерности развития религиозности в студенческой среде Бурятии </w:t>
      </w:r>
      <w:r w:rsidRPr="00536D64">
        <w:rPr>
          <w:rFonts w:ascii="Times New Roman" w:hAnsi="Times New Roman" w:cs="Times New Roman"/>
          <w:iCs/>
          <w:sz w:val="24"/>
          <w:szCs w:val="24"/>
        </w:rPr>
        <w:t xml:space="preserve">позволяют предполагать изменение в религиозном сознании и религиозном поведении молодёжи в сторону более самостоятельного конструирования своей духовной жизни. </w:t>
      </w:r>
    </w:p>
    <w:p w14:paraId="1FCD24D7" w14:textId="77777777" w:rsidR="007F622B" w:rsidRPr="00536D64" w:rsidRDefault="007F622B" w:rsidP="00536D64">
      <w:pPr>
        <w:pStyle w:val="af8"/>
        <w:spacing w:before="0" w:beforeAutospacing="0" w:after="0" w:afterAutospacing="0"/>
        <w:ind w:right="-1" w:firstLine="709"/>
        <w:jc w:val="both"/>
        <w:rPr>
          <w:shd w:val="clear" w:color="auto" w:fill="FFFFFF"/>
        </w:rPr>
      </w:pPr>
      <w:r w:rsidRPr="00536D64">
        <w:rPr>
          <w:b/>
          <w:bCs/>
        </w:rPr>
        <w:t>Ключевые слова:</w:t>
      </w:r>
      <w:r w:rsidRPr="00536D64">
        <w:rPr>
          <w:bCs/>
        </w:rPr>
        <w:t xml:space="preserve"> </w:t>
      </w:r>
      <w:r w:rsidRPr="00536D64">
        <w:rPr>
          <w:bCs/>
          <w:iCs/>
        </w:rPr>
        <w:t>религиозность сознания, религиозность поведения; культовые</w:t>
      </w:r>
      <w:r w:rsidRPr="00536D64">
        <w:rPr>
          <w:iCs/>
        </w:rPr>
        <w:t xml:space="preserve"> действия; конфессиональная самоидентификация.</w:t>
      </w:r>
    </w:p>
    <w:p w14:paraId="1C0B1CA8"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5.6.4 – Этнография, этнология и антропология (исторические науки).</w:t>
      </w:r>
    </w:p>
    <w:p w14:paraId="7157169F"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sz w:val="24"/>
          <w:szCs w:val="24"/>
        </w:rPr>
      </w:pPr>
    </w:p>
    <w:p w14:paraId="350BB771"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sz w:val="24"/>
          <w:szCs w:val="24"/>
          <w:lang w:val="en"/>
        </w:rPr>
      </w:pPr>
      <w:r w:rsidRPr="00536D64">
        <w:rPr>
          <w:rFonts w:ascii="Times New Roman" w:hAnsi="Times New Roman" w:cs="Times New Roman"/>
          <w:sz w:val="24"/>
          <w:szCs w:val="24"/>
          <w:lang w:val="en"/>
        </w:rPr>
        <w:t>RELIGIOSITY OF STUDENT YOUTH OF BURYATIA</w:t>
      </w:r>
    </w:p>
    <w:p w14:paraId="1D893043"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b/>
          <w:sz w:val="24"/>
          <w:szCs w:val="24"/>
          <w:lang w:val="en-US"/>
        </w:rPr>
      </w:pPr>
    </w:p>
    <w:p w14:paraId="330D3562"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
        </w:rPr>
        <w:t>Budaeva Darima Tsyrendorzhievna</w:t>
      </w:r>
    </w:p>
    <w:p w14:paraId="1CC5CF8A" w14:textId="2A3DAFE6" w:rsidR="007F622B" w:rsidRPr="00536D64" w:rsidRDefault="007F622B" w:rsidP="00536D64">
      <w:pPr>
        <w:autoSpaceDE w:val="0"/>
        <w:autoSpaceDN w:val="0"/>
        <w:adjustRightInd w:val="0"/>
        <w:spacing w:after="0" w:line="240" w:lineRule="auto"/>
        <w:ind w:right="-1"/>
        <w:jc w:val="both"/>
        <w:rPr>
          <w:rFonts w:ascii="Times New Roman" w:hAnsi="Times New Roman" w:cs="Times New Roman"/>
          <w:bCs/>
          <w:sz w:val="24"/>
          <w:szCs w:val="24"/>
          <w:lang w:val="en-US"/>
        </w:rPr>
      </w:pPr>
      <w:r w:rsidRPr="00536D64">
        <w:rPr>
          <w:rFonts w:ascii="Times New Roman" w:hAnsi="Times New Roman" w:cs="Times New Roman"/>
          <w:bCs/>
          <w:sz w:val="24"/>
          <w:szCs w:val="24"/>
          <w:lang w:val="en"/>
        </w:rPr>
        <w:t>Buryat State University named after D. Banzarov, Ulan-Ude, Russia</w:t>
      </w:r>
    </w:p>
    <w:p w14:paraId="6BB799ED"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
        </w:rPr>
        <w:t>Vasilyeva Svetlana Vladimirovna</w:t>
      </w:r>
    </w:p>
    <w:p w14:paraId="7D990D28" w14:textId="1B91C78D"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lang w:val="en"/>
        </w:rPr>
        <w:t>Buryat State University named after D. Banzarov,</w:t>
      </w:r>
      <w:r w:rsidRPr="00536D64">
        <w:rPr>
          <w:rFonts w:ascii="Times New Roman" w:hAnsi="Times New Roman" w:cs="Times New Roman"/>
          <w:sz w:val="24"/>
          <w:szCs w:val="24"/>
        </w:rPr>
        <w:t xml:space="preserve"> </w:t>
      </w:r>
      <w:r w:rsidRPr="00536D64">
        <w:rPr>
          <w:rFonts w:ascii="Times New Roman" w:hAnsi="Times New Roman" w:cs="Times New Roman"/>
          <w:bCs/>
          <w:sz w:val="24"/>
          <w:szCs w:val="24"/>
          <w:lang w:val="en"/>
        </w:rPr>
        <w:t>Ulan-Ude, Russia</w:t>
      </w:r>
    </w:p>
    <w:p w14:paraId="739AC5AB"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Fedirko Oksana Petrovna</w:t>
      </w:r>
    </w:p>
    <w:p w14:paraId="139E20FE" w14:textId="7777777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Cs/>
          <w:sz w:val="24"/>
          <w:szCs w:val="24"/>
          <w:lang w:val="en-US"/>
        </w:rPr>
      </w:pPr>
      <w:r w:rsidRPr="00536D64">
        <w:rPr>
          <w:rFonts w:ascii="Times New Roman" w:hAnsi="Times New Roman" w:cs="Times New Roman"/>
          <w:bCs/>
          <w:sz w:val="24"/>
          <w:szCs w:val="24"/>
          <w:lang w:val="en-US"/>
        </w:rPr>
        <w:t>The Far Eastern Branch of Russian Academy of Sciences</w:t>
      </w:r>
    </w:p>
    <w:p w14:paraId="34646B18" w14:textId="42A11A27" w:rsidR="007F622B" w:rsidRPr="00536D64" w:rsidRDefault="007F622B" w:rsidP="00536D64">
      <w:pPr>
        <w:autoSpaceDE w:val="0"/>
        <w:autoSpaceDN w:val="0"/>
        <w:adjustRightInd w:val="0"/>
        <w:spacing w:after="0" w:line="240" w:lineRule="auto"/>
        <w:ind w:right="-1"/>
        <w:jc w:val="both"/>
        <w:rPr>
          <w:rFonts w:ascii="Times New Roman" w:hAnsi="Times New Roman" w:cs="Times New Roman"/>
          <w:bCs/>
          <w:sz w:val="24"/>
          <w:szCs w:val="24"/>
          <w:lang w:val="en-US"/>
        </w:rPr>
      </w:pPr>
      <w:r w:rsidRPr="00536D64">
        <w:rPr>
          <w:rFonts w:ascii="Times New Roman" w:hAnsi="Times New Roman" w:cs="Times New Roman"/>
          <w:bCs/>
          <w:sz w:val="24"/>
          <w:szCs w:val="24"/>
          <w:lang w:val="en-US"/>
        </w:rPr>
        <w:t>Institute of History, Archeology and Ethnography, Vladivostok, Russia</w:t>
      </w:r>
    </w:p>
    <w:p w14:paraId="0B6D41C0"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b/>
          <w:sz w:val="24"/>
          <w:szCs w:val="24"/>
          <w:lang w:val="en-US"/>
        </w:rPr>
      </w:pPr>
    </w:p>
    <w:p w14:paraId="798027E8"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iCs/>
          <w:sz w:val="24"/>
          <w:szCs w:val="24"/>
          <w:shd w:val="clear" w:color="auto" w:fill="FFFFFF"/>
          <w:lang w:val="en-US"/>
        </w:rPr>
      </w:pPr>
      <w:r w:rsidRPr="00536D64">
        <w:rPr>
          <w:rFonts w:ascii="Times New Roman" w:hAnsi="Times New Roman" w:cs="Times New Roman"/>
          <w:b/>
          <w:bCs/>
          <w:iCs/>
          <w:sz w:val="24"/>
          <w:szCs w:val="24"/>
          <w:lang w:val="en-US"/>
        </w:rPr>
        <w:t>Abstract</w:t>
      </w:r>
    </w:p>
    <w:p w14:paraId="4487E239"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b/>
          <w:bCs/>
          <w:iCs/>
          <w:sz w:val="24"/>
          <w:szCs w:val="24"/>
          <w:lang w:val="en-US"/>
        </w:rPr>
      </w:pPr>
      <w:r w:rsidRPr="00536D64">
        <w:rPr>
          <w:rFonts w:ascii="Times New Roman" w:hAnsi="Times New Roman" w:cs="Times New Roman"/>
          <w:iCs/>
          <w:sz w:val="24"/>
          <w:szCs w:val="24"/>
          <w:lang w:val="en"/>
        </w:rPr>
        <w:t xml:space="preserve">A comparative analysis of trends in changes in religiosity over the past ten-year period showed that in Buryatia there was a bias towards a decline in the level of religiosity of the population. The article analyzes the current state and trends of changes in religious consciousness, religious behavior and confessional orientation of students of the Republic of Buryatia in the context of ethnosociological methodology. To achieve this goal, new data of quantitative sociology have been introduced into scientific circulation. The main information base is the results of the Internet survey carried out by us within the framework of the project "Religious and ethnic self-identification of the population of the Far East at the beginning of the XXI century."  </w:t>
      </w:r>
      <w:r w:rsidRPr="00536D64">
        <w:rPr>
          <w:rFonts w:ascii="Times New Roman" w:hAnsi="Times New Roman" w:cs="Times New Roman"/>
          <w:iCs/>
          <w:sz w:val="24"/>
          <w:szCs w:val="24"/>
          <w:lang w:val="en-US"/>
        </w:rPr>
        <w:t>(</w:t>
      </w:r>
      <w:r w:rsidRPr="00536D64">
        <w:rPr>
          <w:rFonts w:ascii="Times New Roman" w:hAnsi="Times New Roman" w:cs="Times New Roman"/>
          <w:iCs/>
          <w:sz w:val="24"/>
          <w:szCs w:val="24"/>
          <w:lang w:val="en"/>
        </w:rPr>
        <w:t>April</w:t>
      </w:r>
      <w:r w:rsidRPr="00536D64">
        <w:rPr>
          <w:rFonts w:ascii="Times New Roman" w:hAnsi="Times New Roman" w:cs="Times New Roman"/>
          <w:iCs/>
          <w:sz w:val="24"/>
          <w:szCs w:val="24"/>
          <w:lang w:val="en-US"/>
        </w:rPr>
        <w:t xml:space="preserve"> 2020 – </w:t>
      </w:r>
      <w:r w:rsidRPr="00536D64">
        <w:rPr>
          <w:rFonts w:ascii="Times New Roman" w:hAnsi="Times New Roman" w:cs="Times New Roman"/>
          <w:iCs/>
          <w:sz w:val="24"/>
          <w:szCs w:val="24"/>
          <w:lang w:val="en"/>
        </w:rPr>
        <w:t>September</w:t>
      </w:r>
      <w:r w:rsidRPr="00536D64">
        <w:rPr>
          <w:rFonts w:ascii="Times New Roman" w:hAnsi="Times New Roman" w:cs="Times New Roman"/>
          <w:iCs/>
          <w:sz w:val="24"/>
          <w:szCs w:val="24"/>
          <w:lang w:val="en-US"/>
        </w:rPr>
        <w:t xml:space="preserve"> 2021). </w:t>
      </w:r>
      <w:r w:rsidRPr="00536D64">
        <w:rPr>
          <w:rFonts w:ascii="Times New Roman" w:hAnsi="Times New Roman" w:cs="Times New Roman"/>
          <w:iCs/>
          <w:sz w:val="24"/>
          <w:szCs w:val="24"/>
          <w:lang w:val="en"/>
        </w:rPr>
        <w:t xml:space="preserve">According to the results of the study, four groups were identified according to the level of religiosity of consciousness corresponding to real reality: believers, wavering, non-believers, believing in magic. The features of these groups are analyzed; shows the existence of a religious paradox between verbal statements about the religiosity of consciousness and religious behavior; </w:t>
      </w:r>
      <w:r w:rsidRPr="00536D64">
        <w:rPr>
          <w:rFonts w:ascii="Times New Roman" w:hAnsi="Times New Roman" w:cs="Times New Roman"/>
          <w:iCs/>
          <w:sz w:val="24"/>
          <w:szCs w:val="24"/>
        </w:rPr>
        <w:t>доказана</w:t>
      </w:r>
      <w:r w:rsidRPr="00536D64">
        <w:rPr>
          <w:rFonts w:ascii="Times New Roman" w:hAnsi="Times New Roman" w:cs="Times New Roman"/>
          <w:iCs/>
          <w:sz w:val="24"/>
          <w:szCs w:val="24"/>
          <w:lang w:val="en-US"/>
        </w:rPr>
        <w:t xml:space="preserve"> </w:t>
      </w:r>
      <w:r w:rsidRPr="00536D64">
        <w:rPr>
          <w:rFonts w:ascii="Times New Roman" w:hAnsi="Times New Roman" w:cs="Times New Roman"/>
          <w:iCs/>
          <w:sz w:val="24"/>
          <w:szCs w:val="24"/>
          <w:lang w:val="en"/>
        </w:rPr>
        <w:t>the looseness of the religious consciousness of believers and wavering persons according to the level of their involvement in religion. The reasons for the emergence and development of non-traditional religions for this territory have been determined, among which we have identified high frequency of independent construction by young people of their spiritual life.</w:t>
      </w:r>
      <w:r w:rsidRPr="00536D64">
        <w:rPr>
          <w:rFonts w:ascii="Times New Roman" w:hAnsi="Times New Roman" w:cs="Times New Roman"/>
          <w:iCs/>
          <w:sz w:val="24"/>
          <w:szCs w:val="24"/>
          <w:lang w:val="en-US"/>
        </w:rPr>
        <w:t xml:space="preserve"> </w:t>
      </w:r>
      <w:r w:rsidRPr="00536D64">
        <w:rPr>
          <w:rFonts w:ascii="Times New Roman" w:hAnsi="Times New Roman" w:cs="Times New Roman"/>
          <w:iCs/>
          <w:sz w:val="24"/>
          <w:szCs w:val="24"/>
          <w:lang w:val="en"/>
        </w:rPr>
        <w:t>It is noted that among the students of Buryatia, traditional confessions for this territory (Orthodoxy and Buddhism) still dominate. However, the revealed patterns of development of religiosity in the student environment of Buryatia suggest a change in the religious consciousness and religious behavior of young people in the direction of a more independent construction of their spiritual life.</w:t>
      </w:r>
    </w:p>
    <w:p w14:paraId="2BFE70C3"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bCs/>
          <w:iCs/>
          <w:sz w:val="24"/>
          <w:szCs w:val="24"/>
          <w:lang w:val="en-US"/>
        </w:rPr>
        <w:t>Keywords</w:t>
      </w:r>
      <w:r w:rsidRPr="00536D64">
        <w:rPr>
          <w:rFonts w:ascii="Times New Roman" w:hAnsi="Times New Roman" w:cs="Times New Roman"/>
          <w:b/>
          <w:bCs/>
          <w:sz w:val="24"/>
          <w:szCs w:val="24"/>
          <w:lang w:val="en-US"/>
        </w:rPr>
        <w:t>:</w:t>
      </w:r>
      <w:r w:rsidRPr="00536D64">
        <w:rPr>
          <w:rFonts w:ascii="Times New Roman" w:hAnsi="Times New Roman" w:cs="Times New Roman"/>
          <w:bCs/>
          <w:sz w:val="24"/>
          <w:szCs w:val="24"/>
          <w:lang w:val="en-US"/>
        </w:rPr>
        <w:t xml:space="preserve"> </w:t>
      </w:r>
      <w:r w:rsidRPr="00536D64">
        <w:rPr>
          <w:rFonts w:ascii="Times New Roman" w:hAnsi="Times New Roman" w:cs="Times New Roman"/>
          <w:bCs/>
          <w:iCs/>
          <w:sz w:val="24"/>
          <w:szCs w:val="24"/>
          <w:lang w:val="en"/>
        </w:rPr>
        <w:t>religiosity of consciousness, religiosity of behavior; cultic</w:t>
      </w:r>
      <w:r w:rsidRPr="00536D64">
        <w:rPr>
          <w:rFonts w:ascii="Times New Roman" w:hAnsi="Times New Roman" w:cs="Times New Roman"/>
          <w:iCs/>
          <w:sz w:val="24"/>
          <w:szCs w:val="24"/>
          <w:lang w:val="en"/>
        </w:rPr>
        <w:t xml:space="preserve"> acts; confessional self-identification</w:t>
      </w:r>
      <w:r w:rsidRPr="00536D64">
        <w:rPr>
          <w:rFonts w:ascii="Times New Roman" w:hAnsi="Times New Roman" w:cs="Times New Roman"/>
          <w:iCs/>
          <w:sz w:val="24"/>
          <w:szCs w:val="24"/>
          <w:lang w:val="en-US"/>
        </w:rPr>
        <w:t>.</w:t>
      </w:r>
    </w:p>
    <w:p w14:paraId="5B38AA53" w14:textId="77777777" w:rsidR="007F622B" w:rsidRPr="00536D64" w:rsidRDefault="007F622B" w:rsidP="00536D64">
      <w:pPr>
        <w:autoSpaceDE w:val="0"/>
        <w:autoSpaceDN w:val="0"/>
        <w:adjustRightInd w:val="0"/>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5.6.4 - Ethnography, ethnology and anthropology (historical sciences).</w:t>
      </w:r>
    </w:p>
    <w:p w14:paraId="43A6C1CB" w14:textId="77777777" w:rsidR="009A087A" w:rsidRPr="00536D64" w:rsidRDefault="009A087A" w:rsidP="00536D64">
      <w:pPr>
        <w:tabs>
          <w:tab w:val="left" w:pos="1980"/>
        </w:tabs>
        <w:spacing w:after="0" w:line="240" w:lineRule="auto"/>
        <w:ind w:right="-1"/>
        <w:jc w:val="both"/>
        <w:rPr>
          <w:rFonts w:ascii="Times New Roman" w:hAnsi="Times New Roman" w:cs="Times New Roman"/>
          <w:sz w:val="24"/>
          <w:szCs w:val="24"/>
          <w:highlight w:val="yellow"/>
        </w:rPr>
      </w:pPr>
    </w:p>
    <w:p w14:paraId="530B6ADD" w14:textId="03FB18BE"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9</w:t>
      </w:r>
    </w:p>
    <w:p w14:paraId="780F74A7"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18EF07F5" w14:textId="77777777" w:rsidR="007F622B" w:rsidRPr="00536D64" w:rsidRDefault="007F622B" w:rsidP="00536D64">
      <w:pPr>
        <w:pStyle w:val="13"/>
        <w:ind w:left="0" w:right="-1"/>
        <w:jc w:val="both"/>
        <w:rPr>
          <w:color w:val="000000"/>
          <w:sz w:val="24"/>
          <w:szCs w:val="24"/>
        </w:rPr>
      </w:pPr>
      <w:r w:rsidRPr="00536D64">
        <w:rPr>
          <w:color w:val="000000"/>
          <w:sz w:val="24"/>
          <w:szCs w:val="24"/>
        </w:rPr>
        <w:t xml:space="preserve">УДК </w:t>
      </w:r>
      <w:r w:rsidRPr="00536D64">
        <w:rPr>
          <w:sz w:val="24"/>
          <w:szCs w:val="24"/>
        </w:rPr>
        <w:t>7.067</w:t>
      </w:r>
    </w:p>
    <w:p w14:paraId="25110A76"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19CB1D26"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БАЗОВЫЕ СХЕМЫ ВЗАИМОДЕЙСТВИЯ И АЛГОРИТМЫ ВЛАСТНЫХ ОТНОШЕНИЙ В ВИДЕОИГРАХ</w:t>
      </w:r>
    </w:p>
    <w:p w14:paraId="2029EAD6"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0322D7C8"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Ермаков Тихон Константинович</w:t>
      </w:r>
    </w:p>
    <w:p w14:paraId="6ABCC46F" w14:textId="77777777"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 xml:space="preserve">Сибирский федеральный университет, Красноярск, Россия, </w:t>
      </w:r>
    </w:p>
    <w:p w14:paraId="3D883382" w14:textId="39753145" w:rsidR="007F622B" w:rsidRPr="00536D64" w:rsidRDefault="007F622B" w:rsidP="0036230A">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rPr>
        <w:t>Иркутский государственный университет, Иркутск, Россия</w:t>
      </w:r>
    </w:p>
    <w:p w14:paraId="2D2CE043"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2DA4429B" w14:textId="77777777" w:rsidR="007F622B" w:rsidRPr="00536D64" w:rsidRDefault="007F622B" w:rsidP="00536D64">
      <w:pPr>
        <w:pStyle w:val="13"/>
        <w:ind w:left="0" w:right="-1" w:firstLine="709"/>
        <w:jc w:val="both"/>
        <w:rPr>
          <w:b/>
          <w:color w:val="000000"/>
          <w:sz w:val="24"/>
          <w:szCs w:val="24"/>
        </w:rPr>
      </w:pPr>
      <w:r w:rsidRPr="00536D64">
        <w:rPr>
          <w:b/>
          <w:color w:val="000000"/>
          <w:sz w:val="24"/>
          <w:szCs w:val="24"/>
        </w:rPr>
        <w:t>Аннотация</w:t>
      </w:r>
    </w:p>
    <w:p w14:paraId="119C0D1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Активная цифровая трансформация и становление компьютерной культуры как отдельной формы существования социума, влияют не только непосредственно на сферы деятельности, связанные с информацией, но и на жизнь общества в целом. В частности, развитие видеоигр приводит к появлению нового медиа, с помощью которого происходит трансляция определённых культурных установок, оказывающих влияние на социальную реальность и за пределами отношений человек-компьютер. При этом сами видеоигры уже претерпели довольно продолжительное развитие, в результате которого изменились и сами транслируемые идеалы, и способы их трансляции, из-за чего и возникает необходимость в осмыслении тех схем и алгоритмов, которые видеоигра предлагает современному человеку. Одним из интереснейших наборов подобных моделей выступает власть, как способ отношения между единицами, которая проявлена в различных видеоиграх на самых базовых уровнях взаимодействия между элементами системы, в которую оказывается включён игрок. Используя метод процедурной риторики, мы обращаемся к ряду современных видеоигр для того, чтобы определить заложенные в них схемы властных отношений и проследить определённую динамику, которая может быть обнаружена при сопоставлении формирования алгоритмов власти в видеоиграх прошлого по отношению к продуктам настоящего. В результате нашего обзора можно выделить следующие основные черты, характеризующие властные схемы в современных видеоиграх: 1. Если власть репрезентирована отдельной властной фигурой, то эта фигура эталон, но не необходимость. 2. Относительная независимость объекта власти, его возможность вмешиваться в осуществляемые команды и вести себя не так, как того ожидают субъекты власти. 3. Представление о высокой степени личного контроля и возможности изменения вектора развития в любую сторону, но лишь в определённых узловых точках. 4. Представление о существовании «надвластных» систем, осуществляющих манипуляцию абстрактными властными акторами. 5. Случайность, как фактор, противостоящий гармонизации властных структур. </w:t>
      </w:r>
    </w:p>
    <w:p w14:paraId="2AAF5B4A"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Ключевые слова:</w:t>
      </w:r>
      <w:r w:rsidRPr="00536D64">
        <w:rPr>
          <w:rFonts w:ascii="Times New Roman" w:hAnsi="Times New Roman" w:cs="Times New Roman"/>
          <w:sz w:val="24"/>
          <w:szCs w:val="24"/>
        </w:rPr>
        <w:t xml:space="preserve"> Видеоигры, власть, процедурная риторика, схемы взаимодействия.</w:t>
      </w:r>
    </w:p>
    <w:p w14:paraId="244DEC3E"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5.10.1. – Теория и история культуры, искусства (культурология).</w:t>
      </w:r>
    </w:p>
    <w:p w14:paraId="5C6CCF81" w14:textId="77777777" w:rsidR="007F622B" w:rsidRPr="00536D64" w:rsidRDefault="007F622B" w:rsidP="00536D64">
      <w:pPr>
        <w:spacing w:after="0" w:line="240" w:lineRule="auto"/>
        <w:ind w:right="-1"/>
        <w:jc w:val="both"/>
        <w:rPr>
          <w:rFonts w:ascii="Times New Roman" w:hAnsi="Times New Roman" w:cs="Times New Roman"/>
          <w:sz w:val="24"/>
          <w:szCs w:val="24"/>
          <w:lang w:val="en-US"/>
        </w:rPr>
      </w:pPr>
    </w:p>
    <w:p w14:paraId="55615E8E" w14:textId="77777777"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INTERACTION SCHEMES AND ALGORITHMS OF CONTROL IN VIDEO GAMES</w:t>
      </w:r>
    </w:p>
    <w:p w14:paraId="13754D7F"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p>
    <w:p w14:paraId="162AC7CC"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Tikhon K. Ermakov</w:t>
      </w:r>
    </w:p>
    <w:p w14:paraId="023F9B9B"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p>
    <w:p w14:paraId="27D49E94" w14:textId="5FEFFB82" w:rsidR="007F622B" w:rsidRPr="00536D64" w:rsidRDefault="007F622B" w:rsidP="0036230A">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 xml:space="preserve">Irkutsk State University, Irkutsk, </w:t>
      </w:r>
      <w:r w:rsidRPr="00536D64">
        <w:rPr>
          <w:rFonts w:ascii="Times New Roman" w:hAnsi="Times New Roman" w:cs="Times New Roman"/>
          <w:bCs/>
          <w:sz w:val="24"/>
          <w:szCs w:val="24"/>
        </w:rPr>
        <w:t>Russia</w:t>
      </w:r>
    </w:p>
    <w:p w14:paraId="22D46357"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p>
    <w:p w14:paraId="48F3D6B3" w14:textId="77777777" w:rsidR="007F622B" w:rsidRPr="00536D64" w:rsidRDefault="007F622B" w:rsidP="00536D64">
      <w:pPr>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Abstract</w:t>
      </w:r>
    </w:p>
    <w:p w14:paraId="4D805F8D"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lastRenderedPageBreak/>
        <w:t>Active digital transformation and the formation of computer culture as a separate form of existence of society, affect not only directly the areas of activity related to information, but also the life of society as a whole. In particular, the development of video games leads to the emergence of new media, through which certain cultural attitudes are broadcast that have an impact on social reality beyond the human-computer relationship. At the same time, video games themselves have already undergone a rather long development, as a result of which both the broadcast ideals themselves and the methods of their translation have changed, which is why it becomes necessary to comprehend the schemes and algorithms that the video game offers to modern man. One of the most interesting sets of such models is power, as a way of relations between units, which is manifested in various video games at the most basic levels of interaction between the elements of the system in which the player is included. Using the method of procedural rhetoric, we turn to a number of modern video games in order to determine the patterns of power relations embedded in them and trace certain dynamics that can be found when comparing the formation of power algorithms in video games of the past in relation to the products of the present. As a result of our review, we can distinguish the following main features that characterize power schemes in modern video games: 1. If power is represented by a separate power figure, then this figure is a standard, but not a necessity. 2. The relative independence of the object of power, its ability to interfere with the commands being carried out and behave differently from what the subjects of power expect. 3. The idea of a high degree of personal control and the possibility of changing the vector of development in any direction, but only at certain key points. 4. The idea of the existence of "overpowered" systems that manipulate abstract power actors. 5. Chance as a factor opposing the harmonization of power structures.</w:t>
      </w:r>
    </w:p>
    <w:p w14:paraId="50DE8BD9"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Keywords:</w:t>
      </w:r>
      <w:r w:rsidRPr="00536D64">
        <w:rPr>
          <w:rFonts w:ascii="Times New Roman" w:hAnsi="Times New Roman" w:cs="Times New Roman"/>
          <w:sz w:val="24"/>
          <w:szCs w:val="24"/>
          <w:lang w:val="en-US"/>
        </w:rPr>
        <w:t xml:space="preserve"> Video games, power, procedural rhetoric, interaction patterns.</w:t>
      </w:r>
    </w:p>
    <w:p w14:paraId="7E240908" w14:textId="04A7E5B1" w:rsidR="00676084" w:rsidRPr="00536D64" w:rsidRDefault="007F622B" w:rsidP="00536D64">
      <w:pPr>
        <w:spacing w:after="0" w:line="240" w:lineRule="auto"/>
        <w:ind w:right="-1" w:firstLine="709"/>
        <w:contextualSpacing/>
        <w:jc w:val="both"/>
        <w:rPr>
          <w:rFonts w:ascii="Times New Roman" w:hAnsi="Times New Roman" w:cs="Times New Roman"/>
          <w:i/>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rPr>
        <w:t>5.10.1</w:t>
      </w:r>
      <w:r w:rsidRPr="00536D64">
        <w:rPr>
          <w:rFonts w:ascii="Times New Roman" w:hAnsi="Times New Roman" w:cs="Times New Roman"/>
          <w:sz w:val="24"/>
          <w:szCs w:val="24"/>
          <w:lang w:val="en-US"/>
        </w:rPr>
        <w:t>. – Theory and history of culture, art (cultural studies)</w:t>
      </w:r>
    </w:p>
    <w:p w14:paraId="52F0DE0E"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4D2ECE2D" w14:textId="35D11F81"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10</w:t>
      </w:r>
    </w:p>
    <w:p w14:paraId="17A87D06"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1EAB5E76" w14:textId="77777777" w:rsidR="007F622B" w:rsidRPr="00536D64" w:rsidRDefault="007F622B" w:rsidP="00536D64">
      <w:pPr>
        <w:spacing w:after="0" w:line="240" w:lineRule="auto"/>
        <w:ind w:right="-1"/>
        <w:jc w:val="both"/>
        <w:rPr>
          <w:rFonts w:ascii="Times New Roman" w:hAnsi="Times New Roman" w:cs="Times New Roman"/>
          <w:sz w:val="24"/>
          <w:szCs w:val="24"/>
        </w:rPr>
      </w:pPr>
      <w:bookmarkStart w:id="3" w:name="_Hlk116027465"/>
      <w:r w:rsidRPr="00536D64">
        <w:rPr>
          <w:rFonts w:ascii="Times New Roman" w:hAnsi="Times New Roman" w:cs="Times New Roman"/>
          <w:sz w:val="24"/>
          <w:szCs w:val="24"/>
        </w:rPr>
        <w:t>УДК 001+069(571.54)</w:t>
      </w:r>
    </w:p>
    <w:p w14:paraId="2F539AC7" w14:textId="77777777" w:rsidR="007F622B" w:rsidRPr="00536D64" w:rsidRDefault="007F622B" w:rsidP="00536D64">
      <w:pPr>
        <w:spacing w:after="0" w:line="240" w:lineRule="auto"/>
        <w:ind w:right="-1"/>
        <w:jc w:val="both"/>
        <w:rPr>
          <w:rFonts w:ascii="Times New Roman" w:hAnsi="Times New Roman" w:cs="Times New Roman"/>
          <w:b/>
          <w:bCs/>
          <w:sz w:val="24"/>
          <w:szCs w:val="24"/>
        </w:rPr>
      </w:pPr>
    </w:p>
    <w:p w14:paraId="356589D4" w14:textId="77777777" w:rsidR="007F622B" w:rsidRPr="00536D64" w:rsidRDefault="007F622B" w:rsidP="00536D64">
      <w:pPr>
        <w:spacing w:after="0" w:line="240" w:lineRule="auto"/>
        <w:ind w:right="-1"/>
        <w:jc w:val="both"/>
        <w:rPr>
          <w:rFonts w:ascii="Times New Roman" w:hAnsi="Times New Roman" w:cs="Times New Roman"/>
          <w:bCs/>
          <w:sz w:val="24"/>
          <w:szCs w:val="24"/>
        </w:rPr>
      </w:pPr>
      <w:bookmarkStart w:id="4" w:name="_Hlk124497279"/>
      <w:r w:rsidRPr="00536D64">
        <w:rPr>
          <w:rFonts w:ascii="Times New Roman" w:hAnsi="Times New Roman" w:cs="Times New Roman"/>
          <w:bCs/>
          <w:sz w:val="24"/>
          <w:szCs w:val="24"/>
        </w:rPr>
        <w:t>УЛАН-УДЭ – ЛАПЛАНДСКИЙ ЗАПОВЕДНИК. ПАРАЛЛЕЛИ И ПЕРЕСЕЧЕНИЯ НАУЧНОГО НАСЛЕДИЯ</w:t>
      </w:r>
      <w:bookmarkEnd w:id="3"/>
    </w:p>
    <w:bookmarkEnd w:id="4"/>
    <w:p w14:paraId="13655313" w14:textId="77777777" w:rsidR="007F622B" w:rsidRPr="00536D64" w:rsidRDefault="007F622B" w:rsidP="00536D64">
      <w:pPr>
        <w:spacing w:after="0" w:line="240" w:lineRule="auto"/>
        <w:ind w:right="-1"/>
        <w:jc w:val="both"/>
        <w:rPr>
          <w:rFonts w:ascii="Times New Roman" w:hAnsi="Times New Roman" w:cs="Times New Roman"/>
          <w:b/>
          <w:bCs/>
          <w:sz w:val="24"/>
          <w:szCs w:val="24"/>
        </w:rPr>
      </w:pPr>
    </w:p>
    <w:p w14:paraId="3130B733" w14:textId="77777777" w:rsidR="007F622B" w:rsidRPr="00536D64" w:rsidRDefault="007F622B" w:rsidP="00536D64">
      <w:pPr>
        <w:spacing w:after="0" w:line="240" w:lineRule="auto"/>
        <w:ind w:right="-1"/>
        <w:jc w:val="both"/>
        <w:rPr>
          <w:rFonts w:ascii="Times New Roman" w:eastAsia="Times New Roman" w:hAnsi="Times New Roman" w:cs="Times New Roman"/>
          <w:bCs/>
          <w:sz w:val="24"/>
          <w:szCs w:val="24"/>
        </w:rPr>
      </w:pPr>
      <w:r w:rsidRPr="00536D64">
        <w:rPr>
          <w:rFonts w:ascii="Times New Roman" w:hAnsi="Times New Roman" w:cs="Times New Roman"/>
          <w:b/>
          <w:bCs/>
          <w:sz w:val="24"/>
          <w:szCs w:val="24"/>
        </w:rPr>
        <w:t>Мурзинцева Александра Евгеньевна</w:t>
      </w:r>
      <w:r w:rsidRPr="00536D64">
        <w:rPr>
          <w:rFonts w:ascii="Times New Roman" w:eastAsia="Times New Roman" w:hAnsi="Times New Roman" w:cs="Times New Roman"/>
          <w:bCs/>
          <w:sz w:val="24"/>
          <w:szCs w:val="24"/>
        </w:rPr>
        <w:t xml:space="preserve"> </w:t>
      </w:r>
    </w:p>
    <w:p w14:paraId="1BE61976" w14:textId="70E86AA4" w:rsidR="007F622B" w:rsidRPr="00536D64" w:rsidRDefault="007F622B" w:rsidP="0036230A">
      <w:pPr>
        <w:spacing w:after="0" w:line="240" w:lineRule="auto"/>
        <w:ind w:right="-1"/>
        <w:jc w:val="both"/>
        <w:rPr>
          <w:rFonts w:ascii="Times New Roman" w:eastAsia="Times New Roman" w:hAnsi="Times New Roman" w:cs="Times New Roman"/>
          <w:bCs/>
          <w:sz w:val="24"/>
          <w:szCs w:val="24"/>
        </w:rPr>
      </w:pPr>
      <w:r w:rsidRPr="00536D64">
        <w:rPr>
          <w:rFonts w:ascii="Times New Roman" w:eastAsia="Times New Roman" w:hAnsi="Times New Roman" w:cs="Times New Roman"/>
          <w:bCs/>
          <w:sz w:val="24"/>
          <w:szCs w:val="24"/>
        </w:rPr>
        <w:t xml:space="preserve">Восточно-Сибирский государственный институт культуры, </w:t>
      </w:r>
      <w:r w:rsidRPr="00536D64">
        <w:rPr>
          <w:rFonts w:ascii="Times New Roman" w:hAnsi="Times New Roman" w:cs="Times New Roman"/>
          <w:bCs/>
          <w:sz w:val="24"/>
          <w:szCs w:val="24"/>
        </w:rPr>
        <w:t xml:space="preserve">Улан-Удэ, </w:t>
      </w:r>
      <w:r w:rsidR="0036230A">
        <w:rPr>
          <w:rFonts w:ascii="Times New Roman" w:eastAsia="Times New Roman" w:hAnsi="Times New Roman" w:cs="Times New Roman"/>
          <w:bCs/>
          <w:sz w:val="24"/>
          <w:szCs w:val="24"/>
        </w:rPr>
        <w:t>Россия</w:t>
      </w:r>
    </w:p>
    <w:p w14:paraId="656B7ED5"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sz w:val="24"/>
          <w:szCs w:val="24"/>
        </w:rPr>
      </w:pPr>
    </w:p>
    <w:p w14:paraId="67EDAFB5" w14:textId="77777777" w:rsidR="007F622B" w:rsidRPr="00536D64" w:rsidRDefault="007F622B" w:rsidP="00536D64">
      <w:pPr>
        <w:spacing w:after="0" w:line="240" w:lineRule="auto"/>
        <w:ind w:right="-1" w:firstLine="709"/>
        <w:jc w:val="both"/>
        <w:rPr>
          <w:rFonts w:ascii="Times New Roman" w:eastAsia="Times New Roman" w:hAnsi="Times New Roman" w:cs="Times New Roman"/>
          <w:b/>
          <w:iCs/>
          <w:sz w:val="24"/>
          <w:szCs w:val="24"/>
        </w:rPr>
      </w:pPr>
      <w:r w:rsidRPr="00536D64">
        <w:rPr>
          <w:rFonts w:ascii="Times New Roman" w:eastAsia="Times New Roman" w:hAnsi="Times New Roman" w:cs="Times New Roman"/>
          <w:b/>
          <w:iCs/>
          <w:sz w:val="24"/>
          <w:szCs w:val="24"/>
        </w:rPr>
        <w:t>Аннотация</w:t>
      </w:r>
    </w:p>
    <w:p w14:paraId="247A9609"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iCs/>
          <w:sz w:val="24"/>
          <w:szCs w:val="24"/>
        </w:rPr>
      </w:pPr>
      <w:r w:rsidRPr="00536D64">
        <w:rPr>
          <w:rFonts w:ascii="Times New Roman" w:eastAsia="Times New Roman" w:hAnsi="Times New Roman" w:cs="Times New Roman"/>
          <w:bCs/>
          <w:iCs/>
          <w:sz w:val="24"/>
          <w:szCs w:val="24"/>
        </w:rPr>
        <w:t xml:space="preserve">Статья посвящена истории изучения и сохранения природного и культурного наследия Сибири и Севера </w:t>
      </w:r>
      <w:r w:rsidRPr="00536D64">
        <w:rPr>
          <w:rFonts w:ascii="Times New Roman" w:eastAsia="Times New Roman" w:hAnsi="Times New Roman" w:cs="Times New Roman"/>
          <w:bCs/>
          <w:iCs/>
          <w:sz w:val="24"/>
          <w:szCs w:val="24"/>
          <w:lang w:val="en-US"/>
        </w:rPr>
        <w:t>XX</w:t>
      </w:r>
      <w:r w:rsidRPr="00536D64">
        <w:rPr>
          <w:rFonts w:ascii="Times New Roman" w:eastAsia="Times New Roman" w:hAnsi="Times New Roman" w:cs="Times New Roman"/>
          <w:bCs/>
          <w:iCs/>
          <w:sz w:val="24"/>
          <w:szCs w:val="24"/>
        </w:rPr>
        <w:t xml:space="preserve"> в. в различных формах, от заповедников до музейных коллекций. Основным источником исследования послужили фотографии животных и растений О.И. Семенова-Тян-Шанского из коллекции М.А. Ербаевой. В статусе музейных предметов (культурных ценностей) они представляют интерес как для биологии, так и для истории, и науки о Наследии. Через анализ изображений, технических особенностей фотографий, подписей на оборотах, устанавливаются связи с историческими событиями, документируемыми фотоснимками. </w:t>
      </w:r>
    </w:p>
    <w:p w14:paraId="0DDAA499"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iCs/>
          <w:sz w:val="24"/>
          <w:szCs w:val="24"/>
        </w:rPr>
      </w:pPr>
      <w:r w:rsidRPr="00536D64">
        <w:rPr>
          <w:rFonts w:ascii="Times New Roman" w:eastAsia="Times New Roman" w:hAnsi="Times New Roman" w:cs="Times New Roman"/>
          <w:bCs/>
          <w:iCs/>
          <w:sz w:val="24"/>
          <w:szCs w:val="24"/>
        </w:rPr>
        <w:t xml:space="preserve">Для биологии вторая треть </w:t>
      </w:r>
      <w:r w:rsidRPr="00536D64">
        <w:rPr>
          <w:rFonts w:ascii="Times New Roman" w:eastAsia="Times New Roman" w:hAnsi="Times New Roman" w:cs="Times New Roman"/>
          <w:bCs/>
          <w:iCs/>
          <w:sz w:val="24"/>
          <w:szCs w:val="24"/>
          <w:lang w:val="en-US"/>
        </w:rPr>
        <w:t>XX</w:t>
      </w:r>
      <w:r w:rsidRPr="00536D64">
        <w:rPr>
          <w:rFonts w:ascii="Times New Roman" w:eastAsia="Times New Roman" w:hAnsi="Times New Roman" w:cs="Times New Roman"/>
          <w:bCs/>
          <w:iCs/>
          <w:sz w:val="24"/>
          <w:szCs w:val="24"/>
        </w:rPr>
        <w:t xml:space="preserve"> в., к которой относится коллекция – время широкого распространения фотографии в качестве исследовательского метода. На примере коллекции прослеживается использование этого метода на разных этапах исследования, от экспедиционных работ до редакторской подготовки публикаций. История науки в нашей стране в эти десятилетия – время распространения исследовательских организаций в регионы, в том числе отдаленные. Координация работы региональных ученых осуществлялась центральными академическими институтами, но не ограничивалась ими. Значительную роль играли личные, родственные и дружественные </w:t>
      </w:r>
      <w:r w:rsidRPr="00536D64">
        <w:rPr>
          <w:rFonts w:ascii="Times New Roman" w:eastAsia="Times New Roman" w:hAnsi="Times New Roman" w:cs="Times New Roman"/>
          <w:bCs/>
          <w:iCs/>
          <w:sz w:val="24"/>
          <w:szCs w:val="24"/>
        </w:rPr>
        <w:lastRenderedPageBreak/>
        <w:t xml:space="preserve">связи, обнаруживаемые в процессе изучения фотографий, даже если на них нет изображений людей. </w:t>
      </w:r>
    </w:p>
    <w:p w14:paraId="17E94672"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iCs/>
          <w:sz w:val="24"/>
          <w:szCs w:val="24"/>
        </w:rPr>
      </w:pPr>
      <w:r w:rsidRPr="00536D64">
        <w:rPr>
          <w:rFonts w:ascii="Times New Roman" w:eastAsia="Times New Roman" w:hAnsi="Times New Roman" w:cs="Times New Roman"/>
          <w:bCs/>
          <w:iCs/>
          <w:sz w:val="24"/>
          <w:szCs w:val="24"/>
        </w:rPr>
        <w:t xml:space="preserve">Ценность рассматриваемой коллекции для науки и культуры определяется в сопоставлении с литературными источниками, научными, научно-популярными и художественными. Письменные и изобразительные источники, имеющие общих авторов, сюжеты, место происхождения, позволили взаимно верифицировать информацию. Таким образом наиболее значимыми в коллекции были определены фотографии, опубликованные в капитальных научных изданиях. </w:t>
      </w:r>
    </w:p>
    <w:p w14:paraId="6B40341D" w14:textId="77777777" w:rsidR="007F622B" w:rsidRPr="00536D64" w:rsidRDefault="007F622B" w:rsidP="00536D64">
      <w:pPr>
        <w:pStyle w:val="font8"/>
        <w:spacing w:beforeAutospacing="0" w:afterAutospacing="0"/>
        <w:ind w:right="-1" w:firstLine="709"/>
        <w:jc w:val="both"/>
        <w:rPr>
          <w:rFonts w:cs="Times New Roman"/>
          <w:i/>
          <w:iCs/>
          <w:szCs w:val="24"/>
        </w:rPr>
      </w:pPr>
      <w:r w:rsidRPr="00536D64">
        <w:rPr>
          <w:rStyle w:val="color15"/>
          <w:rFonts w:cs="Times New Roman"/>
          <w:b/>
          <w:bCs/>
          <w:szCs w:val="24"/>
        </w:rPr>
        <w:t>Ключевые слова:</w:t>
      </w:r>
      <w:r w:rsidRPr="00536D64">
        <w:rPr>
          <w:rStyle w:val="color15"/>
          <w:rFonts w:cs="Times New Roman"/>
          <w:szCs w:val="24"/>
        </w:rPr>
        <w:t xml:space="preserve"> Музей БНЦ СО РАН, история науки, биологическая фотография, О.И. Семенов-Тян-Шанский, Лапландский заповедник. </w:t>
      </w:r>
    </w:p>
    <w:p w14:paraId="191C3F4A" w14:textId="77777777" w:rsidR="007F622B" w:rsidRPr="00536D64" w:rsidRDefault="007F622B" w:rsidP="00536D64">
      <w:pPr>
        <w:pStyle w:val="font8"/>
        <w:spacing w:beforeAutospacing="0" w:afterAutospacing="0"/>
        <w:ind w:right="-1" w:firstLine="709"/>
        <w:jc w:val="both"/>
        <w:rPr>
          <w:rFonts w:cs="Times New Roman"/>
          <w:iCs/>
          <w:szCs w:val="24"/>
        </w:rPr>
      </w:pPr>
      <w:r w:rsidRPr="00536D64">
        <w:rPr>
          <w:rStyle w:val="color15"/>
          <w:rFonts w:cs="Times New Roman"/>
          <w:b/>
          <w:bCs/>
          <w:szCs w:val="24"/>
        </w:rPr>
        <w:t>Научная специальность:</w:t>
      </w:r>
      <w:r w:rsidRPr="00536D64">
        <w:rPr>
          <w:rStyle w:val="color15"/>
          <w:rFonts w:cs="Times New Roman"/>
          <w:szCs w:val="24"/>
        </w:rPr>
        <w:t xml:space="preserve"> </w:t>
      </w:r>
      <w:r w:rsidRPr="00536D64">
        <w:rPr>
          <w:rFonts w:cs="Times New Roman"/>
          <w:iCs/>
          <w:szCs w:val="24"/>
        </w:rPr>
        <w:t>5.10.2 – Музееведение консервация и реставрация историко-культурных объектов (культурология).</w:t>
      </w:r>
    </w:p>
    <w:p w14:paraId="6BB4AC02" w14:textId="77777777" w:rsidR="007F622B" w:rsidRPr="00536D64" w:rsidRDefault="007F622B" w:rsidP="00536D64">
      <w:pPr>
        <w:pStyle w:val="font8"/>
        <w:spacing w:beforeAutospacing="0" w:afterAutospacing="0"/>
        <w:ind w:right="-1" w:firstLine="709"/>
        <w:jc w:val="both"/>
        <w:rPr>
          <w:rFonts w:cs="Times New Roman"/>
          <w:i/>
          <w:iCs/>
          <w:szCs w:val="24"/>
        </w:rPr>
      </w:pPr>
    </w:p>
    <w:p w14:paraId="0D37B66D" w14:textId="77777777" w:rsidR="007F622B" w:rsidRPr="00536D64" w:rsidRDefault="007F622B" w:rsidP="00536D64">
      <w:pPr>
        <w:pStyle w:val="font8"/>
        <w:spacing w:beforeAutospacing="0" w:afterAutospacing="0"/>
        <w:ind w:right="-1"/>
        <w:jc w:val="both"/>
        <w:rPr>
          <w:rStyle w:val="rynqvb"/>
          <w:rFonts w:cs="Times New Roman"/>
          <w:bCs/>
          <w:szCs w:val="24"/>
          <w:lang w:val="en"/>
        </w:rPr>
      </w:pPr>
      <w:r w:rsidRPr="00536D64">
        <w:rPr>
          <w:rStyle w:val="rynqvb"/>
          <w:rFonts w:cs="Times New Roman"/>
          <w:bCs/>
          <w:szCs w:val="24"/>
          <w:lang w:val="en"/>
        </w:rPr>
        <w:t>ULAN-UDE - LAPLAND RESERVE.</w:t>
      </w:r>
      <w:r w:rsidRPr="00536D64">
        <w:rPr>
          <w:rStyle w:val="hwtze"/>
          <w:rFonts w:cs="Times New Roman"/>
          <w:bCs/>
          <w:szCs w:val="24"/>
          <w:lang w:val="en"/>
        </w:rPr>
        <w:t xml:space="preserve"> </w:t>
      </w:r>
      <w:r w:rsidRPr="00536D64">
        <w:rPr>
          <w:rStyle w:val="rynqvb"/>
          <w:rFonts w:cs="Times New Roman"/>
          <w:bCs/>
          <w:szCs w:val="24"/>
          <w:lang w:val="en"/>
        </w:rPr>
        <w:t>PARALLELS AND INTERSECTIONS OF THE SCIENTIFIC HERITAGE</w:t>
      </w:r>
    </w:p>
    <w:p w14:paraId="2D5E2414" w14:textId="77777777" w:rsidR="007F622B" w:rsidRPr="00536D64" w:rsidRDefault="007F622B" w:rsidP="00536D64">
      <w:pPr>
        <w:pStyle w:val="font8"/>
        <w:spacing w:beforeAutospacing="0" w:afterAutospacing="0"/>
        <w:ind w:right="-1"/>
        <w:jc w:val="both"/>
        <w:rPr>
          <w:rStyle w:val="rynqvb"/>
          <w:rFonts w:cs="Times New Roman"/>
          <w:b/>
          <w:bCs/>
          <w:szCs w:val="24"/>
          <w:lang w:val="en"/>
        </w:rPr>
      </w:pPr>
    </w:p>
    <w:p w14:paraId="0F9ADAC0" w14:textId="77777777" w:rsidR="007F622B" w:rsidRPr="00536D64" w:rsidRDefault="007F622B" w:rsidP="00536D64">
      <w:pPr>
        <w:pStyle w:val="font8"/>
        <w:spacing w:beforeAutospacing="0" w:afterAutospacing="0"/>
        <w:ind w:right="-1"/>
        <w:jc w:val="both"/>
        <w:rPr>
          <w:rStyle w:val="rynqvb"/>
          <w:rFonts w:cs="Times New Roman"/>
          <w:b/>
          <w:bCs/>
          <w:szCs w:val="24"/>
          <w:lang w:val="en"/>
        </w:rPr>
      </w:pPr>
      <w:r w:rsidRPr="00536D64">
        <w:rPr>
          <w:rStyle w:val="rynqvb"/>
          <w:rFonts w:cs="Times New Roman"/>
          <w:b/>
          <w:bCs/>
          <w:szCs w:val="24"/>
          <w:lang w:val="en"/>
        </w:rPr>
        <w:t xml:space="preserve">Alexandra E. Murzintseva </w:t>
      </w:r>
    </w:p>
    <w:p w14:paraId="5C474EDC" w14:textId="1F50054C" w:rsidR="007F622B" w:rsidRPr="00536D64" w:rsidRDefault="007F622B" w:rsidP="0036230A">
      <w:pPr>
        <w:spacing w:after="0" w:line="240" w:lineRule="auto"/>
        <w:ind w:right="-1"/>
        <w:jc w:val="both"/>
        <w:rPr>
          <w:rStyle w:val="rynqvb"/>
          <w:rFonts w:ascii="Times New Roman" w:eastAsia="Times New Roman" w:hAnsi="Times New Roman" w:cs="Times New Roman"/>
          <w:bCs/>
          <w:sz w:val="24"/>
          <w:szCs w:val="24"/>
        </w:rPr>
      </w:pPr>
      <w:r w:rsidRPr="00536D64">
        <w:rPr>
          <w:rFonts w:ascii="Times New Roman" w:eastAsia="Times New Roman" w:hAnsi="Times New Roman" w:cs="Times New Roman"/>
          <w:color w:val="000000"/>
          <w:sz w:val="24"/>
          <w:szCs w:val="24"/>
        </w:rPr>
        <w:t>East Siberian State Institute of Culture</w:t>
      </w:r>
      <w:r w:rsidRPr="00536D64">
        <w:rPr>
          <w:rStyle w:val="rynqvb"/>
          <w:rFonts w:ascii="Times New Roman" w:hAnsi="Times New Roman" w:cs="Times New Roman"/>
          <w:sz w:val="24"/>
          <w:szCs w:val="24"/>
          <w:lang w:val="en"/>
        </w:rPr>
        <w:t>, Ulan-Ude, Russia</w:t>
      </w:r>
    </w:p>
    <w:p w14:paraId="36A93373" w14:textId="77777777" w:rsidR="007F622B" w:rsidRPr="00536D64" w:rsidRDefault="007F622B" w:rsidP="00536D64">
      <w:pPr>
        <w:pStyle w:val="font8"/>
        <w:spacing w:beforeAutospacing="0" w:afterAutospacing="0"/>
        <w:ind w:right="-1"/>
        <w:jc w:val="both"/>
        <w:rPr>
          <w:rFonts w:cs="Times New Roman"/>
          <w:b/>
          <w:bCs/>
          <w:i/>
          <w:iCs/>
          <w:szCs w:val="24"/>
          <w:lang w:val="en-US"/>
        </w:rPr>
      </w:pPr>
    </w:p>
    <w:p w14:paraId="1427A157"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4F6542EC"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iCs/>
          <w:sz w:val="24"/>
          <w:szCs w:val="24"/>
          <w:lang w:val="en-US"/>
        </w:rPr>
      </w:pPr>
      <w:r w:rsidRPr="00536D64">
        <w:rPr>
          <w:rFonts w:ascii="Times New Roman" w:eastAsia="Times New Roman" w:hAnsi="Times New Roman" w:cs="Times New Roman"/>
          <w:bCs/>
          <w:iCs/>
          <w:sz w:val="24"/>
          <w:szCs w:val="24"/>
          <w:lang w:val="en-US"/>
        </w:rPr>
        <w:t>The article is devoted to the history of studying and preserving the natural and cultural heritage of Siberia and the North of the 20th century in various forms, from nature reserves to museum collections. The main source of the study was photographs of animals and plants by O.I. Semenov-Tyan-Shansky from the collection of M.A. Yerbaeva. In the status of museum objects (cultural values) they are of interest both for biology and for history and heritage science. Through the analysis of images, technical features of photographs, signatures on the backs, links are established with historical events documented by photographs.</w:t>
      </w:r>
    </w:p>
    <w:p w14:paraId="7AC53A09"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iCs/>
          <w:sz w:val="24"/>
          <w:szCs w:val="24"/>
          <w:lang w:val="en-US"/>
        </w:rPr>
      </w:pPr>
      <w:r w:rsidRPr="00536D64">
        <w:rPr>
          <w:rFonts w:ascii="Times New Roman" w:eastAsia="Times New Roman" w:hAnsi="Times New Roman" w:cs="Times New Roman"/>
          <w:bCs/>
          <w:iCs/>
          <w:sz w:val="24"/>
          <w:szCs w:val="24"/>
          <w:lang w:val="en-US"/>
        </w:rPr>
        <w:t>For biology, the second third of the 20th century, to which the collection belongs, is the time of widespread use of photography as a research method. The example of the collection shows the use of this method at different stages of research, from expeditionary work to editorial preparation of publications. The history of science in our country in these decades is the time when research organizations spread to regions, including remote ones. The coordination of the work of regional scientists was carried out by the central academic institutions, but was not limited to them. A significant role was played by personal, family and friendly ties discovered in the process of studying photographs, even if they do not contain images of people.</w:t>
      </w:r>
    </w:p>
    <w:p w14:paraId="7B507775" w14:textId="77777777" w:rsidR="007F622B" w:rsidRPr="00536D64" w:rsidRDefault="007F622B" w:rsidP="00536D64">
      <w:pPr>
        <w:spacing w:after="0" w:line="240" w:lineRule="auto"/>
        <w:ind w:right="-1" w:firstLine="709"/>
        <w:jc w:val="both"/>
        <w:rPr>
          <w:rFonts w:ascii="Times New Roman" w:eastAsia="Times New Roman" w:hAnsi="Times New Roman" w:cs="Times New Roman"/>
          <w:bCs/>
          <w:sz w:val="24"/>
          <w:szCs w:val="24"/>
          <w:lang w:val="en-US"/>
        </w:rPr>
      </w:pPr>
      <w:r w:rsidRPr="00536D64">
        <w:rPr>
          <w:rFonts w:ascii="Times New Roman" w:eastAsia="Times New Roman" w:hAnsi="Times New Roman" w:cs="Times New Roman"/>
          <w:bCs/>
          <w:iCs/>
          <w:sz w:val="24"/>
          <w:szCs w:val="24"/>
          <w:lang w:val="en-US"/>
        </w:rPr>
        <w:t>The value of the considered collection for science and culture is determined in comparison with literary, scientific, popular science and art sources. Written and graphic sources that have common authors, plots, and place of origin made it possible to mutually verify information. Thus, the most significant photographs in the collection were those published in major scientific publications.</w:t>
      </w:r>
    </w:p>
    <w:p w14:paraId="5903BE03"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Keywords:</w:t>
      </w:r>
      <w:r w:rsidRPr="00536D64">
        <w:rPr>
          <w:rFonts w:ascii="Times New Roman" w:hAnsi="Times New Roman" w:cs="Times New Roman"/>
          <w:sz w:val="24"/>
          <w:szCs w:val="24"/>
          <w:lang w:val="en-US"/>
        </w:rPr>
        <w:t xml:space="preserve"> Museum of BSC SB RAS, history of science, biological photography, O.I. Semenov-Tyan-Shansky, Lapland Reserve. </w:t>
      </w:r>
    </w:p>
    <w:p w14:paraId="7F9D5253"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5.10.2 – Museology, conservation and restoration of historical and cultural objects (culturology).</w:t>
      </w:r>
    </w:p>
    <w:p w14:paraId="3C9B6F75"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5EBC0BAF" w14:textId="34FA6399"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11</w:t>
      </w:r>
    </w:p>
    <w:p w14:paraId="0FE27779" w14:textId="77777777" w:rsidR="00674FB7" w:rsidRPr="00536D64" w:rsidRDefault="00674FB7" w:rsidP="00536D64">
      <w:pPr>
        <w:tabs>
          <w:tab w:val="left" w:pos="1980"/>
        </w:tabs>
        <w:spacing w:after="0" w:line="240" w:lineRule="auto"/>
        <w:ind w:right="-1"/>
        <w:jc w:val="both"/>
        <w:rPr>
          <w:rFonts w:ascii="Times New Roman" w:hAnsi="Times New Roman" w:cs="Times New Roman"/>
          <w:sz w:val="24"/>
          <w:szCs w:val="24"/>
        </w:rPr>
      </w:pPr>
    </w:p>
    <w:p w14:paraId="4A23473F"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t xml:space="preserve">УДК 17.018.22 </w:t>
      </w:r>
    </w:p>
    <w:p w14:paraId="5BE807DA" w14:textId="77777777" w:rsidR="0036230A" w:rsidRDefault="0036230A" w:rsidP="00536D64">
      <w:pPr>
        <w:widowControl w:val="0"/>
        <w:autoSpaceDE w:val="0"/>
        <w:autoSpaceDN w:val="0"/>
        <w:adjustRightInd w:val="0"/>
        <w:spacing w:after="0" w:line="240" w:lineRule="auto"/>
        <w:ind w:right="-1"/>
        <w:jc w:val="both"/>
        <w:rPr>
          <w:rFonts w:ascii="Times New Roman" w:hAnsi="Times New Roman" w:cs="Times New Roman"/>
          <w:color w:val="535353"/>
          <w:sz w:val="24"/>
          <w:szCs w:val="24"/>
        </w:rPr>
      </w:pPr>
    </w:p>
    <w:p w14:paraId="7E0A5354" w14:textId="77777777" w:rsidR="007F622B"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t xml:space="preserve">СОВРЕМЕННЫЕ ЭТНИЧЕСКИЕ ПРОЦЕССЫ У ТВЕРСКИХ КАРЕЛ </w:t>
      </w:r>
    </w:p>
    <w:p w14:paraId="6F822ED4" w14:textId="77777777" w:rsidR="0036230A" w:rsidRPr="00536D64" w:rsidRDefault="0036230A"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p>
    <w:p w14:paraId="6D2BC9C7"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b/>
          <w:bCs/>
          <w:color w:val="000000"/>
          <w:sz w:val="24"/>
          <w:szCs w:val="24"/>
        </w:rPr>
        <w:t xml:space="preserve">Виктор Павлович Кривоногов </w:t>
      </w:r>
    </w:p>
    <w:p w14:paraId="178CCA15" w14:textId="6942DEC2" w:rsidR="0036230A"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lastRenderedPageBreak/>
        <w:t>Сибирски</w:t>
      </w:r>
      <w:r w:rsidR="0036230A">
        <w:rPr>
          <w:rFonts w:ascii="Times New Roman" w:hAnsi="Times New Roman" w:cs="Times New Roman"/>
          <w:color w:val="000000"/>
          <w:sz w:val="24"/>
          <w:szCs w:val="24"/>
        </w:rPr>
        <w:t>й</w:t>
      </w:r>
      <w:r w:rsidRPr="00536D64">
        <w:rPr>
          <w:rFonts w:ascii="Times New Roman" w:hAnsi="Times New Roman" w:cs="Times New Roman"/>
          <w:color w:val="000000"/>
          <w:sz w:val="24"/>
          <w:szCs w:val="24"/>
        </w:rPr>
        <w:t xml:space="preserve"> федеральны</w:t>
      </w:r>
      <w:r w:rsidR="0036230A">
        <w:rPr>
          <w:rFonts w:ascii="Times New Roman" w:hAnsi="Times New Roman" w:cs="Times New Roman"/>
          <w:color w:val="000000"/>
          <w:sz w:val="24"/>
          <w:szCs w:val="24"/>
        </w:rPr>
        <w:t>й</w:t>
      </w:r>
      <w:r w:rsidRPr="00536D64">
        <w:rPr>
          <w:rFonts w:ascii="Times New Roman" w:hAnsi="Times New Roman" w:cs="Times New Roman"/>
          <w:color w:val="000000"/>
          <w:sz w:val="24"/>
          <w:szCs w:val="24"/>
        </w:rPr>
        <w:t xml:space="preserve"> университет, Красноярск, Россия</w:t>
      </w:r>
    </w:p>
    <w:p w14:paraId="43E8D8B2" w14:textId="4568ADD0"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p>
    <w:p w14:paraId="56CDF2D0" w14:textId="4B67F90B" w:rsidR="007F622B" w:rsidRPr="0036230A" w:rsidRDefault="007F622B" w:rsidP="0036230A">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Аннотация.</w:t>
      </w:r>
      <w:r w:rsidRPr="0036230A">
        <w:rPr>
          <w:rFonts w:ascii="Times New Roman" w:hAnsi="Times New Roman" w:cs="Times New Roman"/>
          <w:iCs/>
          <w:color w:val="000000"/>
          <w:sz w:val="24"/>
          <w:szCs w:val="24"/>
        </w:rPr>
        <w:t xml:space="preserve"> Исследование, проведенное среди тверских карел в ходе эт</w:t>
      </w:r>
      <w:r w:rsidR="0036230A">
        <w:rPr>
          <w:rFonts w:ascii="Times New Roman" w:hAnsi="Times New Roman" w:cs="Times New Roman"/>
          <w:iCs/>
          <w:color w:val="000000"/>
          <w:sz w:val="24"/>
          <w:szCs w:val="24"/>
        </w:rPr>
        <w:t>нографической экспедиции в но</w:t>
      </w:r>
      <w:r w:rsidRPr="0036230A">
        <w:rPr>
          <w:rFonts w:ascii="Times New Roman" w:hAnsi="Times New Roman" w:cs="Times New Roman"/>
          <w:iCs/>
          <w:color w:val="000000"/>
          <w:sz w:val="24"/>
          <w:szCs w:val="24"/>
        </w:rPr>
        <w:t>ябре-декабре 2022 года, ставило целью выявление характера современных этнических процессов. Основная часть карел проживет в четыр</w:t>
      </w:r>
      <w:r w:rsidR="0036230A">
        <w:rPr>
          <w:rFonts w:ascii="Times New Roman" w:hAnsi="Times New Roman" w:cs="Times New Roman"/>
          <w:iCs/>
          <w:color w:val="000000"/>
          <w:sz w:val="24"/>
          <w:szCs w:val="24"/>
        </w:rPr>
        <w:t>ех</w:t>
      </w:r>
      <w:r w:rsidRPr="0036230A">
        <w:rPr>
          <w:rFonts w:ascii="Times New Roman" w:hAnsi="Times New Roman" w:cs="Times New Roman"/>
          <w:iCs/>
          <w:color w:val="000000"/>
          <w:sz w:val="24"/>
          <w:szCs w:val="24"/>
        </w:rPr>
        <w:t xml:space="preserve"> ра</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онах к северу от Тв</w:t>
      </w:r>
      <w:r w:rsidR="0036230A">
        <w:rPr>
          <w:rFonts w:ascii="Times New Roman" w:hAnsi="Times New Roman" w:cs="Times New Roman"/>
          <w:iCs/>
          <w:color w:val="000000"/>
          <w:sz w:val="24"/>
          <w:szCs w:val="24"/>
        </w:rPr>
        <w:t>ери. В ходе исследования проведен</w:t>
      </w:r>
      <w:r w:rsidRPr="0036230A">
        <w:rPr>
          <w:rFonts w:ascii="Times New Roman" w:hAnsi="Times New Roman" w:cs="Times New Roman"/>
          <w:iCs/>
          <w:color w:val="000000"/>
          <w:sz w:val="24"/>
          <w:szCs w:val="24"/>
        </w:rPr>
        <w:t xml:space="preserve"> массовы</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опро</w:t>
      </w:r>
      <w:r w:rsidR="0036230A">
        <w:rPr>
          <w:rFonts w:ascii="Times New Roman" w:hAnsi="Times New Roman" w:cs="Times New Roman"/>
          <w:iCs/>
          <w:color w:val="000000"/>
          <w:sz w:val="24"/>
          <w:szCs w:val="24"/>
        </w:rPr>
        <w:t>с карел на основной этнической</w:t>
      </w:r>
      <w:r w:rsidRPr="0036230A">
        <w:rPr>
          <w:rFonts w:ascii="Times New Roman" w:hAnsi="Times New Roman" w:cs="Times New Roman"/>
          <w:iCs/>
          <w:color w:val="000000"/>
          <w:sz w:val="24"/>
          <w:szCs w:val="24"/>
        </w:rPr>
        <w:t xml:space="preserve"> территории по 10-процентной выборке по специальному опросному листу. На взрослых опросны</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лист составлялся при непосредственно</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w:t>
      </w:r>
      <w:r w:rsidR="0036230A">
        <w:rPr>
          <w:rFonts w:ascii="Times New Roman" w:hAnsi="Times New Roman" w:cs="Times New Roman"/>
          <w:iCs/>
          <w:color w:val="000000"/>
          <w:sz w:val="24"/>
          <w:szCs w:val="24"/>
        </w:rPr>
        <w:t>беседе, опросные листы на детей</w:t>
      </w:r>
      <w:r w:rsidRPr="0036230A">
        <w:rPr>
          <w:rFonts w:ascii="Times New Roman" w:hAnsi="Times New Roman" w:cs="Times New Roman"/>
          <w:iCs/>
          <w:color w:val="000000"/>
          <w:sz w:val="24"/>
          <w:szCs w:val="24"/>
        </w:rPr>
        <w:t xml:space="preserve"> составлялись со слов родителе</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Всего составлено 398 опросных листов. Смешанны</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харак</w:t>
      </w:r>
      <w:r w:rsidR="0036230A">
        <w:rPr>
          <w:rFonts w:ascii="Times New Roman" w:hAnsi="Times New Roman" w:cs="Times New Roman"/>
          <w:iCs/>
          <w:color w:val="000000"/>
          <w:sz w:val="24"/>
          <w:szCs w:val="24"/>
        </w:rPr>
        <w:t>тер расселения определил харак</w:t>
      </w:r>
      <w:r w:rsidRPr="0036230A">
        <w:rPr>
          <w:rFonts w:ascii="Times New Roman" w:hAnsi="Times New Roman" w:cs="Times New Roman"/>
          <w:iCs/>
          <w:color w:val="000000"/>
          <w:sz w:val="24"/>
          <w:szCs w:val="24"/>
        </w:rPr>
        <w:t>тер происходящих этнических процессов — карелы быстро теряют свой язык и</w:t>
      </w:r>
      <w:r w:rsidR="0036230A">
        <w:rPr>
          <w:rFonts w:ascii="Times New Roman" w:hAnsi="Times New Roman" w:cs="Times New Roman"/>
          <w:iCs/>
          <w:color w:val="000000"/>
          <w:sz w:val="24"/>
          <w:szCs w:val="24"/>
        </w:rPr>
        <w:t xml:space="preserve"> традиционную культуру, перехо</w:t>
      </w:r>
      <w:r w:rsidRPr="0036230A">
        <w:rPr>
          <w:rFonts w:ascii="Times New Roman" w:hAnsi="Times New Roman" w:cs="Times New Roman"/>
          <w:iCs/>
          <w:color w:val="000000"/>
          <w:sz w:val="24"/>
          <w:szCs w:val="24"/>
        </w:rPr>
        <w:t>дят на русски</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язык. Более половины семе</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 смешанные по национальному составу, чаще всего с русскими. Почти все дети в смешанных семьях определяются родителями как русские. Массовы</w:t>
      </w:r>
      <w:r w:rsidR="0036230A">
        <w:rPr>
          <w:rFonts w:ascii="Times New Roman" w:hAnsi="Times New Roman" w:cs="Times New Roman"/>
          <w:iCs/>
          <w:color w:val="000000"/>
          <w:sz w:val="24"/>
          <w:szCs w:val="24"/>
        </w:rPr>
        <w:t>й выезд молодежи в го</w:t>
      </w:r>
      <w:r w:rsidRPr="0036230A">
        <w:rPr>
          <w:rFonts w:ascii="Times New Roman" w:hAnsi="Times New Roman" w:cs="Times New Roman"/>
          <w:iCs/>
          <w:color w:val="000000"/>
          <w:sz w:val="24"/>
          <w:szCs w:val="24"/>
        </w:rPr>
        <w:t>рода в ходе урбанизации и ассимиляционные процессы привели к тому, что на основно</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этническо</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территории подавляющее большинство карел — пенсионного и предпенсионного возраста, дете</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и лиц среднего возраста очень мало. Это ведет к быстрому сокращению обще</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численности тверских карел в результате миграций и естественного движения. За последни</w:t>
      </w:r>
      <w:r w:rsidR="0036230A">
        <w:rPr>
          <w:rFonts w:ascii="Times New Roman" w:hAnsi="Times New Roman" w:cs="Times New Roman"/>
          <w:iCs/>
          <w:color w:val="000000"/>
          <w:sz w:val="24"/>
          <w:szCs w:val="24"/>
        </w:rPr>
        <w:t>й</w:t>
      </w:r>
      <w:r w:rsidRPr="0036230A">
        <w:rPr>
          <w:rFonts w:ascii="Times New Roman" w:hAnsi="Times New Roman" w:cs="Times New Roman"/>
          <w:iCs/>
          <w:color w:val="000000"/>
          <w:sz w:val="24"/>
          <w:szCs w:val="24"/>
        </w:rPr>
        <w:t xml:space="preserve"> век численность тверских карел упала с</w:t>
      </w:r>
      <w:r w:rsidR="0036230A">
        <w:rPr>
          <w:rFonts w:ascii="Times New Roman" w:hAnsi="Times New Roman" w:cs="Times New Roman"/>
          <w:iCs/>
          <w:color w:val="000000"/>
          <w:sz w:val="24"/>
          <w:szCs w:val="24"/>
        </w:rPr>
        <w:t>о 140 до 3-4 тыс. чел и продол</w:t>
      </w:r>
      <w:r w:rsidRPr="0036230A">
        <w:rPr>
          <w:rFonts w:ascii="Times New Roman" w:hAnsi="Times New Roman" w:cs="Times New Roman"/>
          <w:iCs/>
          <w:color w:val="000000"/>
          <w:sz w:val="24"/>
          <w:szCs w:val="24"/>
        </w:rPr>
        <w:t xml:space="preserve">жает быстро снижаться. </w:t>
      </w:r>
    </w:p>
    <w:p w14:paraId="35E900B6" w14:textId="52896F68" w:rsidR="007F622B" w:rsidRPr="0036230A" w:rsidRDefault="007F622B" w:rsidP="0036230A">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 xml:space="preserve">Ключевые слова: </w:t>
      </w:r>
      <w:r w:rsidRPr="0036230A">
        <w:rPr>
          <w:rFonts w:ascii="Times New Roman" w:hAnsi="Times New Roman" w:cs="Times New Roman"/>
          <w:iCs/>
          <w:color w:val="000000"/>
          <w:sz w:val="24"/>
          <w:szCs w:val="24"/>
        </w:rPr>
        <w:t>тверские карелы, этнические процессы, ассимиляция</w:t>
      </w:r>
      <w:r w:rsidR="0036230A">
        <w:rPr>
          <w:rFonts w:ascii="Times New Roman" w:hAnsi="Times New Roman" w:cs="Times New Roman"/>
          <w:iCs/>
          <w:color w:val="000000"/>
          <w:sz w:val="24"/>
          <w:szCs w:val="24"/>
        </w:rPr>
        <w:t>, этнодемография, языковые про</w:t>
      </w:r>
      <w:r w:rsidRPr="0036230A">
        <w:rPr>
          <w:rFonts w:ascii="Times New Roman" w:hAnsi="Times New Roman" w:cs="Times New Roman"/>
          <w:iCs/>
          <w:color w:val="000000"/>
          <w:sz w:val="24"/>
          <w:szCs w:val="24"/>
        </w:rPr>
        <w:t xml:space="preserve">цессы, национально-смешанные браки </w:t>
      </w:r>
    </w:p>
    <w:p w14:paraId="46CD1637" w14:textId="77777777" w:rsidR="007F622B" w:rsidRPr="0036230A" w:rsidRDefault="007F622B" w:rsidP="0036230A">
      <w:pPr>
        <w:widowControl w:val="0"/>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Научная специальность:</w:t>
      </w:r>
      <w:r w:rsidRPr="0036230A">
        <w:rPr>
          <w:rFonts w:ascii="Times New Roman" w:hAnsi="Times New Roman" w:cs="Times New Roman"/>
          <w:iCs/>
          <w:color w:val="000000"/>
          <w:sz w:val="24"/>
          <w:szCs w:val="24"/>
        </w:rPr>
        <w:t xml:space="preserve"> 5.6.4 Этнология, антропология и этнография (исторические науки) </w:t>
      </w:r>
    </w:p>
    <w:p w14:paraId="5BE0EFA2" w14:textId="77777777" w:rsidR="0036230A" w:rsidRDefault="0036230A" w:rsidP="00536D64">
      <w:pPr>
        <w:widowControl w:val="0"/>
        <w:autoSpaceDE w:val="0"/>
        <w:autoSpaceDN w:val="0"/>
        <w:adjustRightInd w:val="0"/>
        <w:spacing w:after="0" w:line="240" w:lineRule="auto"/>
        <w:ind w:right="-1"/>
        <w:jc w:val="both"/>
        <w:rPr>
          <w:rFonts w:ascii="Times New Roman" w:hAnsi="Times New Roman" w:cs="Times New Roman"/>
          <w:i/>
          <w:iCs/>
          <w:color w:val="000000"/>
          <w:sz w:val="24"/>
          <w:szCs w:val="24"/>
        </w:rPr>
      </w:pPr>
    </w:p>
    <w:p w14:paraId="7E83BF73"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t xml:space="preserve">CURRENT ETHNIC PROCESSES IN TVER KARELIANS </w:t>
      </w:r>
    </w:p>
    <w:p w14:paraId="5F560958" w14:textId="77777777" w:rsidR="0036230A" w:rsidRDefault="0036230A" w:rsidP="00536D64">
      <w:pPr>
        <w:widowControl w:val="0"/>
        <w:autoSpaceDE w:val="0"/>
        <w:autoSpaceDN w:val="0"/>
        <w:adjustRightInd w:val="0"/>
        <w:spacing w:after="0" w:line="240" w:lineRule="auto"/>
        <w:ind w:right="-1"/>
        <w:jc w:val="both"/>
        <w:rPr>
          <w:rFonts w:ascii="Times New Roman" w:hAnsi="Times New Roman" w:cs="Times New Roman"/>
          <w:b/>
          <w:bCs/>
          <w:color w:val="000000"/>
          <w:sz w:val="24"/>
          <w:szCs w:val="24"/>
        </w:rPr>
      </w:pPr>
    </w:p>
    <w:p w14:paraId="1F548907"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b/>
          <w:bCs/>
          <w:color w:val="000000"/>
          <w:sz w:val="24"/>
          <w:szCs w:val="24"/>
        </w:rPr>
        <w:t xml:space="preserve">Victor P. Krivonogov </w:t>
      </w:r>
    </w:p>
    <w:p w14:paraId="68C71A3F" w14:textId="77777777" w:rsidR="0036230A" w:rsidRDefault="007F622B"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r w:rsidRPr="00536D64">
        <w:rPr>
          <w:rFonts w:ascii="Times New Roman" w:hAnsi="Times New Roman" w:cs="Times New Roman"/>
          <w:color w:val="000000"/>
          <w:sz w:val="24"/>
          <w:szCs w:val="24"/>
        </w:rPr>
        <w:t>Siberian Federal University, Krasnoyarsk, Russia</w:t>
      </w:r>
    </w:p>
    <w:p w14:paraId="6CBFB1D8" w14:textId="77777777" w:rsidR="0036230A" w:rsidRDefault="0036230A" w:rsidP="00536D64">
      <w:pPr>
        <w:widowControl w:val="0"/>
        <w:autoSpaceDE w:val="0"/>
        <w:autoSpaceDN w:val="0"/>
        <w:adjustRightInd w:val="0"/>
        <w:spacing w:after="0" w:line="240" w:lineRule="auto"/>
        <w:ind w:right="-1"/>
        <w:jc w:val="both"/>
        <w:rPr>
          <w:rFonts w:ascii="Times New Roman" w:hAnsi="Times New Roman" w:cs="Times New Roman"/>
          <w:color w:val="000000"/>
          <w:sz w:val="24"/>
          <w:szCs w:val="24"/>
        </w:rPr>
      </w:pPr>
    </w:p>
    <w:p w14:paraId="46A942FC" w14:textId="7D83C7B6" w:rsidR="007F622B" w:rsidRPr="0036230A" w:rsidRDefault="007F622B" w:rsidP="0036230A">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Abstract.</w:t>
      </w:r>
      <w:r w:rsidRPr="0036230A">
        <w:rPr>
          <w:rFonts w:ascii="Times New Roman" w:hAnsi="Times New Roman" w:cs="Times New Roman"/>
          <w:iCs/>
          <w:color w:val="000000"/>
          <w:sz w:val="24"/>
          <w:szCs w:val="24"/>
        </w:rPr>
        <w:t xml:space="preserve"> The research conducted among Tver Karelians during an ethnographic expedition in November- December 2022 aimed at revealing the nature of contemporary ethnic processes. The main part of Karelians lives in four districts to the north of Tver. In the course of the research, a mass survey of Karelians in the main ethnic territory was conducted on a 10% sample using a special questionnaire. The questionnaire was filled out for adults by direct interview; the questionnaires for children were filled out by parents. A total of 398 questionnaires were completed. The mixed character of the settlement determined the character of ethnic processes — Karelians are rapidly losing their language and traditional culture and are switching to Russian. More than half of the families are ethnically mixed, most often with Russians. Almost all children in mixed families are defined as Russian by their parents. Mass departure of young people to cities in the course of urbanization and assimilation processes resulted in the fact that in the main ethnic territory the majority of Karelians are of retirement and pre-retirement age; there are very few children and middle-aged people. This leads to a rapid decrease in the total number of Tver Karelians as a result of migration and natural movement. Over the last century, the number of Tver Karelians has dropped from 140 to 3-4 thousand people and continues to rapidly decrease. </w:t>
      </w:r>
    </w:p>
    <w:p w14:paraId="667B9F1A" w14:textId="77777777" w:rsidR="007F622B" w:rsidRPr="0036230A" w:rsidRDefault="007F622B" w:rsidP="0036230A">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Keywords:</w:t>
      </w:r>
      <w:r w:rsidRPr="0036230A">
        <w:rPr>
          <w:rFonts w:ascii="Times New Roman" w:hAnsi="Times New Roman" w:cs="Times New Roman"/>
          <w:iCs/>
          <w:color w:val="000000"/>
          <w:sz w:val="24"/>
          <w:szCs w:val="24"/>
        </w:rPr>
        <w:t xml:space="preserve"> Tver Karelians, ethnic processes, assimilation, ethnodemography, language processes, national-mixed marriages </w:t>
      </w:r>
    </w:p>
    <w:p w14:paraId="742F87C7" w14:textId="439196A4" w:rsidR="004B13CC" w:rsidRPr="0036230A" w:rsidRDefault="007F622B" w:rsidP="0036230A">
      <w:pPr>
        <w:widowControl w:val="0"/>
        <w:autoSpaceDE w:val="0"/>
        <w:autoSpaceDN w:val="0"/>
        <w:adjustRightInd w:val="0"/>
        <w:spacing w:after="0" w:line="240" w:lineRule="auto"/>
        <w:ind w:right="-1" w:firstLine="567"/>
        <w:jc w:val="both"/>
        <w:rPr>
          <w:rFonts w:ascii="Times New Roman" w:hAnsi="Times New Roman" w:cs="Times New Roman"/>
          <w:color w:val="000000"/>
          <w:sz w:val="24"/>
          <w:szCs w:val="24"/>
        </w:rPr>
      </w:pPr>
      <w:r w:rsidRPr="0036230A">
        <w:rPr>
          <w:rFonts w:ascii="Times New Roman" w:hAnsi="Times New Roman" w:cs="Times New Roman"/>
          <w:b/>
          <w:iCs/>
          <w:color w:val="000000"/>
          <w:sz w:val="24"/>
          <w:szCs w:val="24"/>
        </w:rPr>
        <w:t xml:space="preserve">Research area: </w:t>
      </w:r>
      <w:r w:rsidRPr="0036230A">
        <w:rPr>
          <w:rFonts w:ascii="Times New Roman" w:hAnsi="Times New Roman" w:cs="Times New Roman"/>
          <w:iCs/>
          <w:color w:val="000000"/>
          <w:sz w:val="24"/>
          <w:szCs w:val="24"/>
        </w:rPr>
        <w:t>5.6.4 Ethnology, anthropology and ethnography (historical sciences)</w:t>
      </w:r>
      <w:r w:rsidRPr="0036230A">
        <w:rPr>
          <w:rFonts w:ascii="MS Mincho" w:eastAsia="MS Mincho" w:hAnsi="MS Mincho" w:cs="MS Mincho"/>
          <w:iCs/>
          <w:color w:val="000000"/>
          <w:sz w:val="24"/>
          <w:szCs w:val="24"/>
        </w:rPr>
        <w:t> </w:t>
      </w:r>
    </w:p>
    <w:p w14:paraId="6F19345A"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4E8B7639" w14:textId="48BED927"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12</w:t>
      </w:r>
    </w:p>
    <w:p w14:paraId="653C4B2F" w14:textId="77777777" w:rsidR="00674FB7" w:rsidRPr="00536D64" w:rsidRDefault="00674FB7" w:rsidP="00536D64">
      <w:pPr>
        <w:tabs>
          <w:tab w:val="left" w:pos="1980"/>
        </w:tabs>
        <w:spacing w:after="0" w:line="240" w:lineRule="auto"/>
        <w:ind w:right="-1"/>
        <w:jc w:val="both"/>
        <w:rPr>
          <w:rFonts w:ascii="Times New Roman" w:hAnsi="Times New Roman" w:cs="Times New Roman"/>
          <w:sz w:val="24"/>
          <w:szCs w:val="24"/>
        </w:rPr>
      </w:pPr>
    </w:p>
    <w:p w14:paraId="198FD5CB"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УДК 94 (37.088)</w:t>
      </w:r>
    </w:p>
    <w:p w14:paraId="3E099E0B"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1200E8E9"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ОБРАЗ УЧИТЕЛЯ В ИДЕОЛОГИЧЕСКОЙ ПРОПАГАНДЕ СОВЕТСКОГО ОБРАЗОВАНИЯ В 20-Е ГГ. XX ВЕКА (НА ПРИМЕРЕ МИНУСИНСКОГО УЕЗДА)</w:t>
      </w:r>
    </w:p>
    <w:p w14:paraId="47F3EF1D"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7428F569"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Грохова Надежда Александровна</w:t>
      </w:r>
    </w:p>
    <w:p w14:paraId="625BC117" w14:textId="434CDF6E"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Ленинградский государственный университет им. А.С. Пушкина, Санкт-Петербург, Россия</w:t>
      </w:r>
    </w:p>
    <w:p w14:paraId="750B8A9C" w14:textId="77777777" w:rsidR="007F622B" w:rsidRPr="00536D64" w:rsidRDefault="007F622B" w:rsidP="00536D64">
      <w:pPr>
        <w:spacing w:after="0" w:line="240" w:lineRule="auto"/>
        <w:ind w:right="-1" w:firstLine="709"/>
        <w:jc w:val="both"/>
        <w:rPr>
          <w:rFonts w:ascii="Times New Roman" w:hAnsi="Times New Roman" w:cs="Times New Roman"/>
          <w:b/>
          <w:i/>
          <w:sz w:val="24"/>
          <w:szCs w:val="24"/>
        </w:rPr>
      </w:pPr>
    </w:p>
    <w:p w14:paraId="56D17B28"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3D6E8A5E"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Реформирование образования - это важный элемент при создании новой модели государства, где главная роль отведена учителю, так как его позиция в образовании напрямую зависит от государственной политики. Не стало исключением и учительство Минусинского уезда. Изменения, произошедшие в образовании после Февральской и Октябрьской революции, способствовали началу перемен.</w:t>
      </w:r>
    </w:p>
    <w:p w14:paraId="54BF1402"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Дореволюционное учительство не устраивало новую власть ни в количестве, ни в плане подготовки профессиональных кадров. Поэтому от новой власти требовалось в короткие сроки привлечь на свою сторону сочувствующих, так как на них возлагалась ответственность быть проводниками коммунистической идеологии в воспитании молодого поколения.</w:t>
      </w:r>
    </w:p>
    <w:p w14:paraId="416F8517"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Обновленный слой интеллигенции станет великолепным инструментом, с помощью которого можно будет достичь основных целей по переустройству школы отвечающих требованиям современной педагогики. Армия народных учителей стала для большевистского правительства основой для новой советской интеллигенции. Таким образом, роль советского учителя была определена как создание новой социалистической культуры, через идеологические идеи.</w:t>
      </w:r>
    </w:p>
    <w:p w14:paraId="6E51A090"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Целью данной статьи является демонстрация того, как идеологическое воздействие повлияло на появление новых педагогических кадров.</w:t>
      </w:r>
    </w:p>
    <w:p w14:paraId="4C89B304"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Хронологические рамки охватывают период с 1917 – 1924 гг. </w:t>
      </w:r>
    </w:p>
    <w:p w14:paraId="3D375693" w14:textId="77244E3B" w:rsidR="007F622B" w:rsidRPr="00536D64" w:rsidRDefault="007F622B" w:rsidP="0036230A">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Территориальные рамки исследования включают в себя юго-восточную и западную Сибирь. </w:t>
      </w:r>
    </w:p>
    <w:p w14:paraId="0F010804"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Ключевые слова:</w:t>
      </w:r>
      <w:r w:rsidRPr="00536D64">
        <w:rPr>
          <w:rFonts w:ascii="Times New Roman" w:hAnsi="Times New Roman" w:cs="Times New Roman"/>
          <w:sz w:val="24"/>
          <w:szCs w:val="24"/>
          <w:lang w:eastAsia="en-US"/>
        </w:rPr>
        <w:t xml:space="preserve"> </w:t>
      </w:r>
      <w:r w:rsidRPr="00536D64">
        <w:rPr>
          <w:rFonts w:ascii="Times New Roman" w:hAnsi="Times New Roman" w:cs="Times New Roman"/>
          <w:sz w:val="24"/>
          <w:szCs w:val="24"/>
        </w:rPr>
        <w:t>учитель, идеология, пропаганда, советская власть, правительство большевиков.</w:t>
      </w:r>
    </w:p>
    <w:p w14:paraId="359D474A"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Научная специальность:</w:t>
      </w:r>
      <w:r w:rsidRPr="00536D64">
        <w:rPr>
          <w:rFonts w:ascii="Times New Roman" w:hAnsi="Times New Roman" w:cs="Times New Roman"/>
          <w:sz w:val="24"/>
          <w:szCs w:val="24"/>
          <w:lang w:eastAsia="en-US"/>
        </w:rPr>
        <w:t xml:space="preserve"> 5.6.1. – Отечественная история (исторические науки).</w:t>
      </w:r>
    </w:p>
    <w:p w14:paraId="6DC4A072"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212223"/>
          <w:sz w:val="24"/>
          <w:szCs w:val="24"/>
        </w:rPr>
      </w:pPr>
    </w:p>
    <w:p w14:paraId="2B4C28F5"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23CBF614" w14:textId="77777777" w:rsidR="007F622B" w:rsidRPr="00536D64" w:rsidRDefault="007F622B" w:rsidP="00536D64">
      <w:pPr>
        <w:shd w:val="clear" w:color="auto" w:fill="FFFFFF"/>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THE IMAGE OF A TEACHER IN THE IDEOLOGICAL PROPAGANDA OF SOVIET EDUCATION IN THE 20S OF THE XX CENTURY (ON THE EXAMPLE OF THE MINUSINSK DISTRICT)</w:t>
      </w:r>
    </w:p>
    <w:p w14:paraId="62AC2425"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p>
    <w:p w14:paraId="00F39934" w14:textId="77777777" w:rsidR="007F622B" w:rsidRPr="00536D64" w:rsidRDefault="007F622B" w:rsidP="00536D64">
      <w:pPr>
        <w:spacing w:after="0" w:line="240" w:lineRule="auto"/>
        <w:ind w:right="-1"/>
        <w:jc w:val="both"/>
        <w:rPr>
          <w:rFonts w:ascii="Times New Roman" w:hAnsi="Times New Roman" w:cs="Times New Roman"/>
          <w:b/>
          <w:sz w:val="24"/>
          <w:szCs w:val="24"/>
          <w:lang w:val="en-US" w:eastAsia="en-US"/>
        </w:rPr>
      </w:pPr>
      <w:r w:rsidRPr="00536D64">
        <w:rPr>
          <w:rFonts w:ascii="Times New Roman" w:hAnsi="Times New Roman" w:cs="Times New Roman"/>
          <w:b/>
          <w:sz w:val="24"/>
          <w:szCs w:val="24"/>
          <w:lang w:val="en-US" w:eastAsia="en-US"/>
        </w:rPr>
        <w:t xml:space="preserve">Nadezhda A. Grokhova </w:t>
      </w:r>
    </w:p>
    <w:p w14:paraId="1C4919BD" w14:textId="46DA3461"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lang w:val="en-US"/>
        </w:rPr>
        <w:t>A.</w:t>
      </w:r>
      <w:proofErr w:type="gramStart"/>
      <w:r w:rsidRPr="00536D64">
        <w:rPr>
          <w:rFonts w:ascii="Times New Roman" w:hAnsi="Times New Roman" w:cs="Times New Roman"/>
          <w:sz w:val="24"/>
          <w:szCs w:val="24"/>
          <w:lang w:val="en-US"/>
        </w:rPr>
        <w:t>S.Pushkin</w:t>
      </w:r>
      <w:proofErr w:type="gramEnd"/>
      <w:r w:rsidRPr="00536D64">
        <w:rPr>
          <w:rFonts w:ascii="Times New Roman" w:hAnsi="Times New Roman" w:cs="Times New Roman"/>
          <w:sz w:val="24"/>
          <w:szCs w:val="24"/>
          <w:lang w:val="en-US"/>
        </w:rPr>
        <w:t xml:space="preserve"> Leningrad State University, </w:t>
      </w:r>
      <w:r w:rsidRPr="00536D64">
        <w:rPr>
          <w:rFonts w:ascii="Times New Roman" w:hAnsi="Times New Roman" w:cs="Times New Roman"/>
          <w:sz w:val="24"/>
          <w:szCs w:val="24"/>
          <w:lang w:val="en-US" w:eastAsia="en-US"/>
        </w:rPr>
        <w:t>Saint Petersburg</w:t>
      </w:r>
      <w:r w:rsidRPr="00536D64">
        <w:rPr>
          <w:rFonts w:ascii="Times New Roman" w:hAnsi="Times New Roman" w:cs="Times New Roman"/>
          <w:sz w:val="24"/>
          <w:szCs w:val="24"/>
          <w:lang w:val="en-US"/>
        </w:rPr>
        <w:t>, Russia</w:t>
      </w:r>
    </w:p>
    <w:p w14:paraId="3B6D23D4" w14:textId="77777777" w:rsidR="007F622B" w:rsidRPr="00536D64" w:rsidRDefault="007F622B" w:rsidP="00536D64">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65045BE2"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7345E9C8"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Education reform is an important element in creating a new model of the state, where the main role is assigned to the teacher, since his position in education directly depends on state policy. The teaching of the Minusinsk district was no exception. The changes that took place in education after the February and October Revolutions contributed to the beginning of changes.</w:t>
      </w:r>
    </w:p>
    <w:p w14:paraId="5C268116"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Pre-revolutionary teaching did not suit the new government either in quantity or in terms of training professional personnel. Therefore, the new government was required to attract sympathizers to its side in a short time, since they were responsible for being the conductors of the communist ideology in the education of the younger generation.</w:t>
      </w:r>
    </w:p>
    <w:p w14:paraId="4C330454"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lastRenderedPageBreak/>
        <w:t>The renewed layer of the intelligentsia will become an excellent tool with which it will be possible to achieve the main goals of rebuilding the school that meet the requirements of modern pedagogy. The army of people's teachers became the basis for the new Soviet intelligentsia for the Bolshevik government. Thus, the role of the Soviet teacher was defined as the creation of a new socialist culture, through ideological ideas.</w:t>
      </w:r>
    </w:p>
    <w:p w14:paraId="5C39F476"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The purpose of this article is to demonstrate how ideological influence has influenced the emergence of new teaching staff.</w:t>
      </w:r>
    </w:p>
    <w:p w14:paraId="36644CED"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 xml:space="preserve">The chronological framework covers the period from 1917 to 1924. </w:t>
      </w:r>
    </w:p>
    <w:p w14:paraId="40E7F5D1"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The territorial scope of the study includes southeastern and western Siberia.</w:t>
      </w:r>
    </w:p>
    <w:p w14:paraId="1DCE24FA"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b/>
          <w:sz w:val="24"/>
          <w:szCs w:val="24"/>
          <w:lang w:val="en-US" w:eastAsia="en-US"/>
        </w:rPr>
        <w:t>Keywords:</w:t>
      </w:r>
      <w:r w:rsidRPr="00536D64">
        <w:rPr>
          <w:rFonts w:ascii="Times New Roman" w:hAnsi="Times New Roman" w:cs="Times New Roman"/>
          <w:sz w:val="24"/>
          <w:szCs w:val="24"/>
          <w:lang w:val="en-US" w:eastAsia="en-US"/>
        </w:rPr>
        <w:t xml:space="preserve"> teacher, ideology, propaganda, Soviet power, Bolshevik government.</w:t>
      </w:r>
    </w:p>
    <w:p w14:paraId="086D3A54"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1AEE9349"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4D952512" w14:textId="5FF1640A"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13</w:t>
      </w:r>
    </w:p>
    <w:p w14:paraId="4E7DF76A" w14:textId="77777777" w:rsidR="00050B6C" w:rsidRPr="00536D64" w:rsidRDefault="00050B6C" w:rsidP="00536D64">
      <w:pPr>
        <w:spacing w:after="0" w:line="240" w:lineRule="auto"/>
        <w:ind w:right="-1"/>
        <w:contextualSpacing/>
        <w:jc w:val="both"/>
        <w:rPr>
          <w:rFonts w:ascii="Times New Roman" w:hAnsi="Times New Roman" w:cs="Times New Roman"/>
          <w:color w:val="000000"/>
          <w:sz w:val="24"/>
          <w:szCs w:val="24"/>
          <w:shd w:val="clear" w:color="auto" w:fill="FFFFFF"/>
        </w:rPr>
      </w:pPr>
    </w:p>
    <w:p w14:paraId="2ACA12ED"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 xml:space="preserve">УДК </w:t>
      </w:r>
      <w:r w:rsidRPr="00536D64">
        <w:rPr>
          <w:rFonts w:ascii="Times New Roman" w:hAnsi="Times New Roman" w:cs="Times New Roman"/>
          <w:color w:val="000000"/>
          <w:sz w:val="24"/>
          <w:szCs w:val="24"/>
          <w:shd w:val="clear" w:color="auto" w:fill="FFFFFF"/>
        </w:rPr>
        <w:t>94:355.233.22(571.51)"1940/1945"</w:t>
      </w:r>
    </w:p>
    <w:p w14:paraId="2544D2F5"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5C5DD812"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ВОЕННО-ФИЗИЧЕСКАЯ ПОДГОТОВКА ВОИНОВ-СИБИРЯКОВ НАКАНУНЕ И В ГОДЫ ВЕЛИКОЙ ОТЕЧЕСТВЕННОЙ ВОЙНЫ (НА ПРИМЕРЕ СИБИРСКОГО ВОЕННОГО ОКРУГА)</w:t>
      </w:r>
    </w:p>
    <w:p w14:paraId="173706EE"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35118A84"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Ростов Николай Дмитриевич</w:t>
      </w:r>
      <w:r w:rsidRPr="00536D64">
        <w:rPr>
          <w:rFonts w:ascii="Times New Roman" w:hAnsi="Times New Roman" w:cs="Times New Roman"/>
          <w:sz w:val="24"/>
          <w:szCs w:val="24"/>
        </w:rPr>
        <w:t xml:space="preserve"> </w:t>
      </w:r>
    </w:p>
    <w:p w14:paraId="5DC1C063" w14:textId="0B34D2E3" w:rsidR="007F622B" w:rsidRPr="0036230A" w:rsidRDefault="007F622B" w:rsidP="0036230A">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Алтайский государственный технический университет имени И.И. Ползунова, Барнаул, Россия</w:t>
      </w:r>
    </w:p>
    <w:p w14:paraId="6CFE8395"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Новосельцев Николай Рзавич</w:t>
      </w:r>
      <w:r w:rsidRPr="00536D64">
        <w:rPr>
          <w:rFonts w:ascii="Times New Roman" w:hAnsi="Times New Roman" w:cs="Times New Roman"/>
          <w:sz w:val="24"/>
          <w:szCs w:val="24"/>
        </w:rPr>
        <w:t xml:space="preserve"> </w:t>
      </w:r>
    </w:p>
    <w:p w14:paraId="7B0AE15D" w14:textId="113A45DC"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государственный университет науки и технологий имени академика М.Ф. Решетнева, Сибирский федеральный у</w:t>
      </w:r>
      <w:r w:rsidR="0036230A">
        <w:rPr>
          <w:rFonts w:ascii="Times New Roman" w:hAnsi="Times New Roman" w:cs="Times New Roman"/>
          <w:sz w:val="24"/>
          <w:szCs w:val="24"/>
        </w:rPr>
        <w:t>ниверситет, Красноярск, Россия</w:t>
      </w:r>
    </w:p>
    <w:p w14:paraId="6B749EE6" w14:textId="77777777" w:rsidR="007F622B" w:rsidRPr="00536D64" w:rsidRDefault="007F622B" w:rsidP="00536D64">
      <w:pPr>
        <w:spacing w:after="0" w:line="240" w:lineRule="auto"/>
        <w:ind w:right="-1" w:firstLine="709"/>
        <w:jc w:val="both"/>
        <w:rPr>
          <w:rFonts w:ascii="Times New Roman" w:hAnsi="Times New Roman" w:cs="Times New Roman"/>
          <w:b/>
          <w:i/>
          <w:sz w:val="24"/>
          <w:szCs w:val="24"/>
        </w:rPr>
      </w:pPr>
    </w:p>
    <w:p w14:paraId="7400CFF8"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5E374505"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Целью данной статьи является проанализировать организацию и содержание физической подготовки Рабочей крестьянской красной армии накануне и в ходе Великой отечественной войны в рамках Сибирского военного округа. Объект исследования – военно-физическая подготовка воинов-сибиряков накануне и в годы ходе Великой отечественной войны (на примере Сибирского военного округа). Территориальные рамки – Сибирский военный округ. На основе широкого круга источников в статье рассматриваются организация и содержание физической подготовки, массовой и физкультурно-спортивной работы в воинских частях Сибирского военного округа накануне и в годы Великой Отечественной войны. Большое внимание авторами уделяется использованию природно-климатических и географических особенностей в решении задач физической подготовки красноармейцев, командно-начальствующего состава, подразделений и воинских частей. Детально реконструируется процесс формирования у воинов-сибиряков высоких морально-боевых и психофизических качеств. В качестве основного материала взяты документы из Центрального архива Министерства обороны Российской федерации и Российского государственного военного архива. Основной метод, используемы в исследовании – сравнительно-исторический. Авторы давно работают над данной тематикой. Научная новизна состоит в том, что проанализированы неиспользуемые раньше материалы, так как фонды были закрыты. По итогам статьи авторы пришли к выводам, что физическая подготовка накануне и в годы Великой отечественной войны воинов из Сибирского военного округа отвечала нужным требованиям. Сибиряки участвовали во всех сражениях на полях Великой отечественной войны. Их подготовка – это результат очень хорошей работы командиров на местах в Сибирском военном округе.</w:t>
      </w:r>
    </w:p>
    <w:p w14:paraId="095FA843"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lastRenderedPageBreak/>
        <w:t>Ключевые слова:</w:t>
      </w:r>
      <w:r w:rsidRPr="00536D64">
        <w:rPr>
          <w:rFonts w:ascii="Times New Roman" w:hAnsi="Times New Roman" w:cs="Times New Roman"/>
          <w:sz w:val="24"/>
          <w:szCs w:val="24"/>
          <w:lang w:eastAsia="en-US"/>
        </w:rPr>
        <w:t xml:space="preserve"> </w:t>
      </w:r>
      <w:r w:rsidRPr="00536D64">
        <w:rPr>
          <w:rFonts w:ascii="Times New Roman" w:hAnsi="Times New Roman" w:cs="Times New Roman"/>
          <w:sz w:val="24"/>
          <w:szCs w:val="24"/>
        </w:rPr>
        <w:t>Великая Отечественная война, Сибирский военный округ, физическая подготовка, массовая физкультурно-спортивная работа, воины-сибиряки, военные училища, запасные и учебные воинские части.</w:t>
      </w:r>
    </w:p>
    <w:p w14:paraId="35C6C4D8"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Научная специальность:</w:t>
      </w:r>
      <w:r w:rsidRPr="00536D64">
        <w:rPr>
          <w:rFonts w:ascii="Times New Roman" w:hAnsi="Times New Roman" w:cs="Times New Roman"/>
          <w:sz w:val="24"/>
          <w:szCs w:val="24"/>
          <w:lang w:eastAsia="en-US"/>
        </w:rPr>
        <w:t xml:space="preserve"> 5.6.1. – Отечественная история (исторические науки).</w:t>
      </w:r>
    </w:p>
    <w:p w14:paraId="257A5648" w14:textId="77777777" w:rsidR="007F622B" w:rsidRPr="00536D64" w:rsidRDefault="007F622B" w:rsidP="00536D64">
      <w:pPr>
        <w:widowControl w:val="0"/>
        <w:autoSpaceDE w:val="0"/>
        <w:autoSpaceDN w:val="0"/>
        <w:adjustRightInd w:val="0"/>
        <w:spacing w:after="0" w:line="240" w:lineRule="auto"/>
        <w:ind w:right="-1"/>
        <w:jc w:val="both"/>
        <w:rPr>
          <w:rFonts w:ascii="Times New Roman" w:hAnsi="Times New Roman" w:cs="Times New Roman"/>
          <w:color w:val="212223"/>
          <w:sz w:val="24"/>
          <w:szCs w:val="24"/>
        </w:rPr>
      </w:pPr>
    </w:p>
    <w:p w14:paraId="614CCA64"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59FD4E0C" w14:textId="77777777"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MILITARY PHYSICAL TRAINING OF SIBERIAN SOLDIERS ON THE EVE AND DURING THE GREAT PATRIOTIC WAR (ON THE EXAMPLE OF THE SIBERIAN MILITARY DISTRICT)</w:t>
      </w:r>
    </w:p>
    <w:p w14:paraId="65A7F587"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p>
    <w:p w14:paraId="77832DB5" w14:textId="77777777"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Nikolay D.</w:t>
      </w:r>
      <w:r w:rsidRPr="00536D64">
        <w:rPr>
          <w:rFonts w:ascii="Times New Roman" w:hAnsi="Times New Roman" w:cs="Times New Roman"/>
          <w:sz w:val="24"/>
          <w:szCs w:val="24"/>
          <w:lang w:val="en-US"/>
        </w:rPr>
        <w:t xml:space="preserve"> </w:t>
      </w:r>
      <w:r w:rsidRPr="00536D64">
        <w:rPr>
          <w:rFonts w:ascii="Times New Roman" w:hAnsi="Times New Roman" w:cs="Times New Roman"/>
          <w:b/>
          <w:sz w:val="24"/>
          <w:szCs w:val="24"/>
          <w:lang w:val="en-US"/>
        </w:rPr>
        <w:t>Rostov</w:t>
      </w:r>
    </w:p>
    <w:p w14:paraId="2BFE1E8D" w14:textId="0396BDFA"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lang w:val="en-US"/>
        </w:rPr>
        <w:t xml:space="preserve">Altai State Technical University named after I.I. Polzunov, </w:t>
      </w:r>
      <w:r w:rsidRPr="00536D64">
        <w:rPr>
          <w:rFonts w:ascii="Times New Roman" w:hAnsi="Times New Roman" w:cs="Times New Roman"/>
          <w:sz w:val="24"/>
          <w:szCs w:val="24"/>
          <w:lang w:val="en-US" w:eastAsia="en-US"/>
        </w:rPr>
        <w:t>Barnaul</w:t>
      </w:r>
      <w:r w:rsidRPr="00536D64">
        <w:rPr>
          <w:rFonts w:ascii="Times New Roman" w:hAnsi="Times New Roman" w:cs="Times New Roman"/>
          <w:sz w:val="24"/>
          <w:szCs w:val="24"/>
          <w:lang w:val="en-US"/>
        </w:rPr>
        <w:t>, Russia</w:t>
      </w:r>
    </w:p>
    <w:p w14:paraId="4EE6D991"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Nikolay R. Novoseltsev </w:t>
      </w:r>
    </w:p>
    <w:p w14:paraId="0935816C" w14:textId="4902C403"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Siberian State University of Science and Technology named after Academician M.F. Reshetnev, Siberian Federal University</w:t>
      </w:r>
      <w:r w:rsidRPr="00536D64">
        <w:rPr>
          <w:rFonts w:ascii="Times New Roman" w:hAnsi="Times New Roman" w:cs="Times New Roman"/>
          <w:bCs/>
          <w:sz w:val="24"/>
          <w:szCs w:val="24"/>
        </w:rPr>
        <w:t>, Krasnoyarsk, Russia</w:t>
      </w:r>
    </w:p>
    <w:p w14:paraId="64B2B55E" w14:textId="77777777" w:rsidR="007F622B" w:rsidRPr="00536D64" w:rsidRDefault="007F622B" w:rsidP="00536D64">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36E4CCA3"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028B5BDD"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The purpose of this article is to analyze the organization and content of the physical training of the Workers' Peasant Red Army on the eve and during the Great Patriotic War within the framework of the Siberian Military District. The object of the study is the military-physical training of Siberian soldiers on the eve and during the Great Patriotic War (on the example of the Siberian Military District). The territorial framework is the Siberian Military District. Based on a wide range of sources, the article discusses the organization and content of physical training, mass and physical culture and sports work in the military units of the Siberian Military District on the eve and during the Great Patriotic War. Much attention is paid by the authors to the use of natural, climatic and geographical features in solving the problems of physical training of Red Army soldiers, commanding officers, divisions and military units. The process of formation of high moral-combat and psychophysical qualities among Siberian warriors is reconstructed in detail. Documents from the Central Archive of the Ministry of Defense of the Russian Federation and the Russian State Military Archive were taken as the main material. The main method used in the study is comparative-historical. The authors have been working on this topic for a long time. The scientific novelty lies in the fact that previously unused materials were analyzed, since the funds were closed. Based on the results of the article, the authors came to the conclusion that the physical training on the eve and during the Great Patriotic War of soldiers from the Siberian Military District met the necessary requirements. Siberians participated in all the battles on the fields of the Great Patriotic War. Their training is the result of the very good work of commanders on the ground in the Siberian Military District.</w:t>
      </w:r>
    </w:p>
    <w:p w14:paraId="374FEE2D"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b/>
          <w:sz w:val="24"/>
          <w:szCs w:val="24"/>
          <w:lang w:val="en-US" w:eastAsia="en-US"/>
        </w:rPr>
        <w:t>Keywords:</w:t>
      </w:r>
      <w:r w:rsidRPr="00536D64">
        <w:rPr>
          <w:rFonts w:ascii="Times New Roman" w:hAnsi="Times New Roman" w:cs="Times New Roman"/>
          <w:sz w:val="24"/>
          <w:szCs w:val="24"/>
          <w:lang w:val="en-US" w:eastAsia="en-US"/>
        </w:rPr>
        <w:t xml:space="preserve"> Great Patriotic War, Siberian Military District, physical training, mass physical culture and sports work, Siberian warriors, military schools, reserve and training military units.</w:t>
      </w:r>
    </w:p>
    <w:p w14:paraId="1070F35E"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7FCC7518" w14:textId="77777777" w:rsidR="006A529D" w:rsidRPr="00536D64" w:rsidRDefault="006A529D" w:rsidP="00536D64">
      <w:pPr>
        <w:tabs>
          <w:tab w:val="left" w:pos="1980"/>
        </w:tabs>
        <w:spacing w:after="0" w:line="240" w:lineRule="auto"/>
        <w:ind w:right="-1"/>
        <w:jc w:val="both"/>
        <w:rPr>
          <w:rFonts w:ascii="Times New Roman" w:hAnsi="Times New Roman" w:cs="Times New Roman"/>
          <w:sz w:val="24"/>
          <w:szCs w:val="24"/>
          <w:highlight w:val="yellow"/>
        </w:rPr>
      </w:pPr>
    </w:p>
    <w:p w14:paraId="3B441229" w14:textId="7A7F65F7"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14</w:t>
      </w:r>
    </w:p>
    <w:p w14:paraId="3F045383" w14:textId="77777777" w:rsidR="00050B6C" w:rsidRPr="00536D64" w:rsidRDefault="00050B6C" w:rsidP="00536D64">
      <w:pPr>
        <w:tabs>
          <w:tab w:val="left" w:pos="1980"/>
        </w:tabs>
        <w:spacing w:after="0" w:line="240" w:lineRule="auto"/>
        <w:ind w:right="-1"/>
        <w:jc w:val="both"/>
        <w:rPr>
          <w:rFonts w:ascii="Times New Roman" w:hAnsi="Times New Roman" w:cs="Times New Roman"/>
          <w:sz w:val="24"/>
          <w:szCs w:val="24"/>
        </w:rPr>
      </w:pPr>
    </w:p>
    <w:p w14:paraId="3EFD4383" w14:textId="77777777" w:rsidR="007F622B" w:rsidRPr="00536D64" w:rsidRDefault="007F622B" w:rsidP="00536D64">
      <w:pPr>
        <w:pStyle w:val="font8"/>
        <w:spacing w:beforeAutospacing="0" w:afterAutospacing="0"/>
        <w:ind w:right="-1"/>
        <w:jc w:val="both"/>
        <w:textAlignment w:val="baseline"/>
        <w:rPr>
          <w:rStyle w:val="color15"/>
          <w:rFonts w:cs="Times New Roman"/>
          <w:szCs w:val="24"/>
          <w:bdr w:val="none" w:sz="0" w:space="0" w:color="auto" w:frame="1"/>
        </w:rPr>
      </w:pPr>
      <w:r w:rsidRPr="00536D64">
        <w:rPr>
          <w:rStyle w:val="color15"/>
          <w:rFonts w:cs="Times New Roman"/>
          <w:szCs w:val="24"/>
          <w:bdr w:val="none" w:sz="0" w:space="0" w:color="auto" w:frame="1"/>
        </w:rPr>
        <w:t>УДК 130.2</w:t>
      </w:r>
    </w:p>
    <w:p w14:paraId="1513BE5A" w14:textId="77777777" w:rsidR="007F622B" w:rsidRPr="00536D64" w:rsidRDefault="007F622B" w:rsidP="00536D64">
      <w:pPr>
        <w:pStyle w:val="font8"/>
        <w:spacing w:beforeAutospacing="0" w:afterAutospacing="0"/>
        <w:ind w:right="-1"/>
        <w:jc w:val="both"/>
        <w:textAlignment w:val="baseline"/>
        <w:rPr>
          <w:rFonts w:cs="Times New Roman"/>
          <w:b/>
          <w:szCs w:val="24"/>
        </w:rPr>
      </w:pPr>
    </w:p>
    <w:p w14:paraId="317A3A4B" w14:textId="77777777" w:rsidR="007F622B" w:rsidRPr="00536D64" w:rsidRDefault="007F622B" w:rsidP="00536D64">
      <w:pPr>
        <w:spacing w:after="0" w:line="240" w:lineRule="auto"/>
        <w:ind w:right="-1"/>
        <w:jc w:val="both"/>
        <w:rPr>
          <w:rFonts w:ascii="Times New Roman" w:eastAsia="Times New Roman" w:hAnsi="Times New Roman" w:cs="Times New Roman"/>
          <w:sz w:val="24"/>
          <w:szCs w:val="24"/>
        </w:rPr>
      </w:pPr>
      <w:r w:rsidRPr="00536D64">
        <w:rPr>
          <w:rFonts w:ascii="Times New Roman" w:eastAsia="Times New Roman" w:hAnsi="Times New Roman" w:cs="Times New Roman"/>
          <w:sz w:val="24"/>
          <w:szCs w:val="24"/>
        </w:rPr>
        <w:t>КАНТИАНСКИЙ ПОДХОД К ЭСТЕТИЧЕСКОЙ РЕПРЕЗЕНТАЦИИ КОРЕННЫХ МАЛОЧИСЛЕННЫХ НАРОДОВ СЕВЕРА, СИБИРИ И ДАЛЬНЕГО ВОСТОКА: ПЕРЕОСМЫСЛЕНИЕ КОНЦЕПЦИИ «МЕСТНОГО КОЛОРИТА»</w:t>
      </w:r>
    </w:p>
    <w:p w14:paraId="391B208B"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60BC5168"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Азаров Константин Валерьевич</w:t>
      </w:r>
    </w:p>
    <w:p w14:paraId="338BE59D" w14:textId="00A32DDB"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bCs/>
          <w:sz w:val="24"/>
          <w:szCs w:val="24"/>
        </w:rPr>
        <w:t>Рейнский Боннский университет Фридриха Вильгельма, Германия</w:t>
      </w:r>
    </w:p>
    <w:p w14:paraId="18F481EB"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b/>
          <w:szCs w:val="24"/>
          <w:bdr w:val="none" w:sz="0" w:space="0" w:color="auto" w:frame="1"/>
        </w:rPr>
      </w:pPr>
    </w:p>
    <w:p w14:paraId="7728CB97"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Аннотация</w:t>
      </w:r>
    </w:p>
    <w:p w14:paraId="73175B09"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Местный колорит – это не цвета, а оттенки, не взаимно непонятные языки, а акценты, не устоявшиеся классические образцы, а новые формирующиеся идентичности. Не было ни одной попытки создать кантианский подход к местному колориту. Более того, концепция местного колорита вообще мало изучена, несмотря на то, что данная эстетика играет важную роль в искусстве и литературе коренных малочисленных народов Севера, Сибири и Дальнего Востока. Статья методологически опирается на кантианскую философскую антропологию и трансцендентальную философию, чтобы представить эстетику местного колорита как феноменологическое поле взаимосвязанных проблем, сформулировать пути решения этих проблем и найти метод обнаружения и этической оценки имплицитных элементов местного колорита в разнообразном поле видов художественной деятельности. В статье показано, насколько местный колорит важен для построения идентичности, а кантианский подход к местному колориту снижает риски, связанные с коллективной субъективностью: такие, как шовинизм, этнические стереотипы, провинциализм.</w:t>
      </w:r>
    </w:p>
    <w:p w14:paraId="620C59C9"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Ключевые слова</w:t>
      </w:r>
      <w:r w:rsidRPr="00536D64">
        <w:rPr>
          <w:rStyle w:val="color15"/>
          <w:rFonts w:cs="Times New Roman"/>
          <w:szCs w:val="24"/>
          <w:bdr w:val="none" w:sz="0" w:space="0" w:color="auto" w:frame="1"/>
        </w:rPr>
        <w:t>: местный колорит, кантианская антропология, коренные народы, шовинизм, стереотип, провинциализм.</w:t>
      </w:r>
    </w:p>
    <w:p w14:paraId="0EDD550E"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5.7.8 – Философская антропология, философия культуры (философские науки).</w:t>
      </w:r>
    </w:p>
    <w:p w14:paraId="5C14B62D"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p>
    <w:p w14:paraId="219DD01D"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3E45B45D" w14:textId="77777777" w:rsidR="007F622B" w:rsidRPr="00536D64" w:rsidRDefault="007F622B" w:rsidP="00536D64">
      <w:pPr>
        <w:pStyle w:val="font8"/>
        <w:spacing w:beforeAutospacing="0" w:afterAutospacing="0"/>
        <w:ind w:right="-1"/>
        <w:jc w:val="both"/>
        <w:textAlignment w:val="baseline"/>
        <w:rPr>
          <w:rFonts w:cs="Times New Roman"/>
          <w:b/>
          <w:szCs w:val="24"/>
          <w:lang w:val="en-US"/>
        </w:rPr>
      </w:pPr>
      <w:r w:rsidRPr="00536D64">
        <w:rPr>
          <w:rFonts w:cs="Times New Roman"/>
          <w:szCs w:val="24"/>
          <w:lang w:val="en-US"/>
        </w:rPr>
        <w:t>A KANTIAN APPROACH TO THE AESTHETIC REPRESENTATION OF THE INDIGENOUS SMALL-NUMBERED PEOPLES OF THE NORTH, SIBERIA AND THE FAR EAST: REVISITING LOCAL COLOR</w:t>
      </w:r>
    </w:p>
    <w:p w14:paraId="132526BC"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p>
    <w:p w14:paraId="134BB0B3"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r w:rsidRPr="00536D64">
        <w:rPr>
          <w:rFonts w:ascii="Times New Roman" w:hAnsi="Times New Roman" w:cs="Times New Roman"/>
          <w:b/>
          <w:bCs/>
          <w:sz w:val="24"/>
          <w:szCs w:val="24"/>
          <w:lang w:val="en-US"/>
        </w:rPr>
        <w:t>Konstantin V. Azarov</w:t>
      </w:r>
    </w:p>
    <w:p w14:paraId="59C6718E" w14:textId="0F22D2B9"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Rheinische Friedrich-Wilhelms-Universität Bonn</w:t>
      </w:r>
      <w:r w:rsidRPr="00536D64">
        <w:rPr>
          <w:rFonts w:ascii="Times New Roman" w:hAnsi="Times New Roman" w:cs="Times New Roman"/>
          <w:bCs/>
          <w:sz w:val="24"/>
          <w:szCs w:val="24"/>
        </w:rPr>
        <w:t>, Germany</w:t>
      </w:r>
    </w:p>
    <w:p w14:paraId="2CFF4D12" w14:textId="77777777" w:rsidR="007F622B" w:rsidRPr="00536D64" w:rsidRDefault="007F622B" w:rsidP="00536D64">
      <w:pPr>
        <w:pStyle w:val="font8"/>
        <w:spacing w:beforeAutospacing="0" w:afterAutospacing="0"/>
        <w:ind w:right="-1" w:firstLine="709"/>
        <w:jc w:val="both"/>
        <w:textAlignment w:val="baseline"/>
        <w:rPr>
          <w:rFonts w:cs="Times New Roman"/>
          <w:b/>
          <w:szCs w:val="24"/>
        </w:rPr>
      </w:pPr>
    </w:p>
    <w:p w14:paraId="593C8860" w14:textId="77777777" w:rsidR="007F622B" w:rsidRPr="00536D64" w:rsidRDefault="007F622B" w:rsidP="00536D64">
      <w:pPr>
        <w:pStyle w:val="font8"/>
        <w:spacing w:beforeAutospacing="0" w:afterAutospacing="0"/>
        <w:ind w:right="-1" w:firstLine="709"/>
        <w:jc w:val="both"/>
        <w:textAlignment w:val="baseline"/>
        <w:rPr>
          <w:rFonts w:cs="Times New Roman"/>
          <w:b/>
          <w:szCs w:val="24"/>
        </w:rPr>
      </w:pPr>
      <w:r w:rsidRPr="00536D64">
        <w:rPr>
          <w:rFonts w:cs="Times New Roman"/>
          <w:b/>
          <w:szCs w:val="24"/>
        </w:rPr>
        <w:t xml:space="preserve">Abstract </w:t>
      </w:r>
    </w:p>
    <w:p w14:paraId="0248A6BE"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szCs w:val="24"/>
          <w:lang w:val="en-US"/>
        </w:rPr>
        <w:t>Local color is about shades, rather than colors, accents, rather than mutually unintelligible languages, about new forming identities rather than well established ones. There has been no attempt to create a Kantian approach to local color. Moreover, the conception of local color receives little academic attention in general, despite the fact that the aesthetics of local color plays an important role in art and literature of the indigenous small-numbered peoples of the North, Siberia and the Far East. The article methodologically relies on Kantian philosophical anthropology and transcendental philosophy to present the aesthetics of local color as a phenomenological field of interconnected problems, to formulate ways of solving these problems and to find a method to detect and ethically evaluate implicit local color elements in a range of artistic activities. The article shows how local color is important to the building of identities and the Kantian approach to local color mitigates against the risks associated with collective subjectivity: like chauvinism, ethnic stereotypes, provincialism.</w:t>
      </w:r>
    </w:p>
    <w:p w14:paraId="38316EA9"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b/>
          <w:szCs w:val="24"/>
          <w:lang w:val="en-US"/>
        </w:rPr>
        <w:t>Key words:</w:t>
      </w:r>
      <w:r w:rsidRPr="00536D64">
        <w:rPr>
          <w:rFonts w:cs="Times New Roman"/>
          <w:szCs w:val="24"/>
          <w:lang w:val="en-US"/>
        </w:rPr>
        <w:t xml:space="preserve"> local color, Kantian anthropology, indigenous peoples, chauvinism, stereotype, provincialism.</w:t>
      </w:r>
    </w:p>
    <w:p w14:paraId="5B6F269B"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5.7.8. – Philosophical anthropology, philosophy of culture (philosophical sciences).</w:t>
      </w:r>
    </w:p>
    <w:p w14:paraId="34C045A7" w14:textId="77777777" w:rsidR="002833FE" w:rsidRPr="00536D64" w:rsidRDefault="002833FE" w:rsidP="00536D64">
      <w:pPr>
        <w:tabs>
          <w:tab w:val="left" w:pos="1980"/>
        </w:tabs>
        <w:spacing w:after="0" w:line="240" w:lineRule="auto"/>
        <w:ind w:right="-1"/>
        <w:jc w:val="both"/>
        <w:rPr>
          <w:rFonts w:ascii="Times New Roman" w:hAnsi="Times New Roman" w:cs="Times New Roman"/>
          <w:sz w:val="24"/>
          <w:szCs w:val="24"/>
          <w:highlight w:val="yellow"/>
        </w:rPr>
      </w:pPr>
    </w:p>
    <w:p w14:paraId="4F3CDBA1" w14:textId="7CA85DDE" w:rsidR="002833FE" w:rsidRPr="00536D64" w:rsidRDefault="002833FE"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15</w:t>
      </w:r>
    </w:p>
    <w:p w14:paraId="55CD51B1" w14:textId="77777777" w:rsidR="00321A06" w:rsidRPr="00536D64" w:rsidRDefault="00321A06" w:rsidP="00536D64">
      <w:pPr>
        <w:pStyle w:val="13"/>
        <w:ind w:left="0" w:right="-1"/>
        <w:jc w:val="both"/>
        <w:rPr>
          <w:color w:val="000000"/>
          <w:sz w:val="24"/>
          <w:szCs w:val="24"/>
        </w:rPr>
      </w:pPr>
    </w:p>
    <w:p w14:paraId="641EB570"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 xml:space="preserve">УДК </w:t>
      </w:r>
      <w:r w:rsidRPr="00536D64">
        <w:rPr>
          <w:rFonts w:ascii="Times New Roman" w:hAnsi="Times New Roman" w:cs="Times New Roman"/>
          <w:caps/>
          <w:sz w:val="24"/>
          <w:szCs w:val="24"/>
        </w:rPr>
        <w:t>94 (47). 084. 5</w:t>
      </w:r>
    </w:p>
    <w:p w14:paraId="0923865F" w14:textId="77777777" w:rsidR="007F622B" w:rsidRPr="00536D64" w:rsidRDefault="007F622B" w:rsidP="00536D64">
      <w:pPr>
        <w:spacing w:after="0" w:line="240" w:lineRule="auto"/>
        <w:ind w:right="-1"/>
        <w:jc w:val="both"/>
        <w:rPr>
          <w:rFonts w:ascii="Times New Roman" w:hAnsi="Times New Roman" w:cs="Times New Roman"/>
          <w:color w:val="000000"/>
          <w:sz w:val="24"/>
          <w:szCs w:val="24"/>
        </w:rPr>
      </w:pPr>
    </w:p>
    <w:p w14:paraId="55B7B407" w14:textId="45FAC479"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lastRenderedPageBreak/>
        <w:t>ГОСУДАРСТВЕННАЯ ПОЛИТИКА  «ЛИЦОМ К ДЕРЕВНЕ» В ЕНИСЕЙСКОЙ СИБИРИ (1924 - 1925 ГОДЫ)</w:t>
      </w:r>
    </w:p>
    <w:p w14:paraId="03825387"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39CB137F"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Шекшеев Александр Петрович</w:t>
      </w:r>
      <w:r w:rsidRPr="00536D64">
        <w:rPr>
          <w:rFonts w:ascii="Times New Roman" w:hAnsi="Times New Roman" w:cs="Times New Roman"/>
          <w:sz w:val="24"/>
          <w:szCs w:val="24"/>
        </w:rPr>
        <w:t xml:space="preserve"> </w:t>
      </w:r>
    </w:p>
    <w:p w14:paraId="3EB7C47B" w14:textId="5719389C"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Хакасская республиканская Ассоциация жертв политических репрессий, Абакан</w:t>
      </w:r>
      <w:r w:rsidR="0036230A">
        <w:rPr>
          <w:rFonts w:ascii="Times New Roman" w:hAnsi="Times New Roman" w:cs="Times New Roman"/>
          <w:sz w:val="24"/>
          <w:szCs w:val="24"/>
        </w:rPr>
        <w:t>, Россия</w:t>
      </w:r>
    </w:p>
    <w:p w14:paraId="2AF97841" w14:textId="77777777" w:rsidR="007F622B" w:rsidRPr="00536D64" w:rsidRDefault="007F622B" w:rsidP="00536D64">
      <w:pPr>
        <w:spacing w:after="0" w:line="240" w:lineRule="auto"/>
        <w:ind w:right="-1"/>
        <w:jc w:val="both"/>
        <w:rPr>
          <w:rFonts w:ascii="Times New Roman" w:hAnsi="Times New Roman" w:cs="Times New Roman"/>
          <w:b/>
          <w:i/>
          <w:sz w:val="24"/>
          <w:szCs w:val="24"/>
        </w:rPr>
      </w:pPr>
    </w:p>
    <w:p w14:paraId="3F8719B9"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3CF2AC51"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Данная статья посвящена рассмотрению событий «лучшего» времени претворения в жизнь объявленной советским государством в начале 1920-х гг. новой экономической политики. Актуальность этого обращения к прошлому определяется прежде всего наличием множества высказанных учеными неоднозначных суждений и особенностями обстановки, сложившейся в регионах и, в частности в Сибири.  Целью исследования является выявление причин перехода советской власти к политике «лицом к деревне», освещение внедрения её основных принципов и последствий, а также обоснование новой переориентации партийно-советского руководства на территории конкретного региона - Енисейской Сибири, или современных Красноярского края и Республики Хакасия. Автор на основе впервые вводимого в научный оборот большого архивного материала показывает, что названный курс, как и вся государственная политика того времени, был полон противоречивых событий, состоявших из всяческих наступлений коммунистического режима на деревню, которые заканчивались неизбежными кризисами и последующей стадией его мирного сосуществования с крестьянством. Исследование утверждает: характерная в целом для периода 1924 - 1925 гг. либерализация отношений между государством и крестьянством объективно должна была закончиться их очередным обострением, которое было обусловлено создавшейся в целом по стране ситуацией и поведением местных властей и коммунистов, с одной стороны, а с другой, - енисейских крестьян, подвергнутых расколу. Анализ деятельности органов советской власти и ответной реакции деревенских жителей на материалах Красноярья является новым и важным аспектом исследования.</w:t>
      </w:r>
    </w:p>
    <w:p w14:paraId="44C97EA9"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Ключевые слова:</w:t>
      </w:r>
      <w:r w:rsidRPr="00536D64">
        <w:rPr>
          <w:rFonts w:ascii="Times New Roman" w:hAnsi="Times New Roman" w:cs="Times New Roman"/>
          <w:sz w:val="24"/>
          <w:szCs w:val="24"/>
          <w:lang w:eastAsia="en-US"/>
        </w:rPr>
        <w:t xml:space="preserve"> </w:t>
      </w:r>
      <w:r w:rsidRPr="00536D64">
        <w:rPr>
          <w:rFonts w:ascii="Times New Roman" w:hAnsi="Times New Roman" w:cs="Times New Roman"/>
          <w:sz w:val="24"/>
          <w:szCs w:val="24"/>
        </w:rPr>
        <w:t>Деревня, Енисейская губерния, коммунисты, крестьяне, «лицом к деревне», налоги, советы.</w:t>
      </w:r>
    </w:p>
    <w:p w14:paraId="010CEE11"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Научная специальность:</w:t>
      </w:r>
      <w:r w:rsidRPr="00536D64">
        <w:rPr>
          <w:rFonts w:ascii="Times New Roman" w:hAnsi="Times New Roman" w:cs="Times New Roman"/>
          <w:sz w:val="24"/>
          <w:szCs w:val="24"/>
          <w:lang w:eastAsia="en-US"/>
        </w:rPr>
        <w:t xml:space="preserve"> 5.6.1. – Отечественная история (исторические науки).</w:t>
      </w:r>
    </w:p>
    <w:p w14:paraId="255C4888"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6057493E" w14:textId="77777777" w:rsidR="007F622B" w:rsidRPr="00536D64" w:rsidRDefault="007F622B" w:rsidP="00536D64">
      <w:pPr>
        <w:shd w:val="clear" w:color="auto" w:fill="FFFFFF"/>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STATE POLICY «FACING THE VILLAGE» IN YENISEI SIBERIA (1924-1925)</w:t>
      </w:r>
    </w:p>
    <w:p w14:paraId="0FA1C670"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p>
    <w:p w14:paraId="4C467447" w14:textId="77777777" w:rsidR="007F622B" w:rsidRPr="00536D64" w:rsidRDefault="007F622B" w:rsidP="00536D64">
      <w:pPr>
        <w:spacing w:after="0" w:line="240" w:lineRule="auto"/>
        <w:ind w:right="-1"/>
        <w:jc w:val="both"/>
        <w:rPr>
          <w:rFonts w:ascii="Times New Roman" w:hAnsi="Times New Roman" w:cs="Times New Roman"/>
          <w:b/>
          <w:color w:val="000000"/>
          <w:sz w:val="24"/>
          <w:szCs w:val="24"/>
          <w:lang w:val="en-US"/>
        </w:rPr>
      </w:pPr>
      <w:r w:rsidRPr="00536D64">
        <w:rPr>
          <w:rFonts w:ascii="Times New Roman" w:hAnsi="Times New Roman" w:cs="Times New Roman"/>
          <w:b/>
          <w:color w:val="000000"/>
          <w:sz w:val="24"/>
          <w:szCs w:val="24"/>
          <w:lang w:val="en-US"/>
        </w:rPr>
        <w:t>Alexander P. Sheksheev</w:t>
      </w:r>
    </w:p>
    <w:p w14:paraId="45E7AD78" w14:textId="70666ABC" w:rsidR="007F622B" w:rsidRPr="00536D64" w:rsidRDefault="007F622B" w:rsidP="00536D64">
      <w:pPr>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 xml:space="preserve">Khakass Republican Association of Victims of Political Repression, Abakan, </w:t>
      </w:r>
      <w:r w:rsidR="0036230A">
        <w:rPr>
          <w:rFonts w:ascii="Times New Roman" w:hAnsi="Times New Roman" w:cs="Times New Roman"/>
          <w:sz w:val="24"/>
          <w:szCs w:val="24"/>
          <w:lang w:val="en-US"/>
        </w:rPr>
        <w:t>Russia</w:t>
      </w:r>
    </w:p>
    <w:p w14:paraId="63F6C117" w14:textId="77777777" w:rsidR="007F622B" w:rsidRPr="00536D64" w:rsidRDefault="007F622B" w:rsidP="00536D64">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0C5A69CC"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039973CE"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sz w:val="24"/>
          <w:szCs w:val="24"/>
          <w:lang w:val="en-US" w:eastAsia="en-US"/>
        </w:rPr>
        <w:t xml:space="preserve">This article is devoted to the consideration of the events of the «best» time of the implementation of the new economic policy announced by the Soviet state in the early 1920s. The relevance of this appeal to the past is determined primarily by the presence of many ambiguous judgments expressed by scientists and the peculiarities of the situation prevailing in the regions and, in particular, in Siberia. The purpose of the study is to identify the reasons for the transition of Soviet power to a «face to the village» policy, to highlight the implementation of its basic principles and consequences, as well as to substantiate the new reorientation of the </w:t>
      </w:r>
      <w:proofErr w:type="gramStart"/>
      <w:r w:rsidRPr="00536D64">
        <w:rPr>
          <w:rFonts w:ascii="Times New Roman" w:hAnsi="Times New Roman" w:cs="Times New Roman"/>
          <w:sz w:val="24"/>
          <w:szCs w:val="24"/>
          <w:lang w:val="en-US" w:eastAsia="en-US"/>
        </w:rPr>
        <w:t>party</w:t>
      </w:r>
      <w:proofErr w:type="gramEnd"/>
      <w:r w:rsidRPr="00536D64">
        <w:rPr>
          <w:rFonts w:ascii="Times New Roman" w:hAnsi="Times New Roman" w:cs="Times New Roman"/>
          <w:sz w:val="24"/>
          <w:szCs w:val="24"/>
          <w:lang w:val="en-US" w:eastAsia="en-US"/>
        </w:rPr>
        <w:t xml:space="preserve">-Soviet leadership on the territory of a particular region - Yenisei Siberia, or the modern Krasnoyarsk Territory and the Republic of Khakassia. The author, on the basis of a large archival material introduced into scientific circulation for the first time, shows that the named course, like the entire state policy of that time, was full of contradictory events, consisting of all sorts of attacks by the communist regime on the countryside, which ended inevitable crises and the subsequent stage of its peaceful coexistence with the peasantry. The study asserts that the liberalization of relations between the state and the peasantry, which was characteristic in </w:t>
      </w:r>
      <w:r w:rsidRPr="00536D64">
        <w:rPr>
          <w:rFonts w:ascii="Times New Roman" w:hAnsi="Times New Roman" w:cs="Times New Roman"/>
          <w:sz w:val="24"/>
          <w:szCs w:val="24"/>
          <w:lang w:val="en-US" w:eastAsia="en-US"/>
        </w:rPr>
        <w:lastRenderedPageBreak/>
        <w:t>general for the period 1924-1925, objectively had to end with their next aggravation, which was due to the situation that had developed in the country as a whole and the behavior of local authorities and communists, on the one hand, and on the other, the Yenisei peasants who were being split. The analysis of the specific activities of the Soviet authorities and the response of the villagers is a new and important aspect of the study.</w:t>
      </w:r>
    </w:p>
    <w:p w14:paraId="30FC5E42"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b/>
          <w:sz w:val="24"/>
          <w:szCs w:val="24"/>
          <w:lang w:val="en-US" w:eastAsia="en-US"/>
        </w:rPr>
        <w:t>Keywords:</w:t>
      </w:r>
      <w:r w:rsidRPr="00536D64">
        <w:rPr>
          <w:rFonts w:ascii="Times New Roman" w:hAnsi="Times New Roman" w:cs="Times New Roman"/>
          <w:sz w:val="24"/>
          <w:szCs w:val="24"/>
          <w:lang w:val="en-US" w:eastAsia="en-US"/>
        </w:rPr>
        <w:t xml:space="preserve"> Village, Yenisei province, communists, peasants, «facing the village», taxes, tips.</w:t>
      </w:r>
    </w:p>
    <w:p w14:paraId="5CB8DB33" w14:textId="77777777" w:rsidR="007F622B"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2419B4CC" w14:textId="77777777" w:rsidR="0036230A" w:rsidRPr="00536D64" w:rsidRDefault="0036230A" w:rsidP="00536D64">
      <w:pPr>
        <w:spacing w:after="0" w:line="240" w:lineRule="auto"/>
        <w:ind w:right="-1" w:firstLine="709"/>
        <w:jc w:val="both"/>
        <w:rPr>
          <w:rFonts w:ascii="Times New Roman" w:hAnsi="Times New Roman" w:cs="Times New Roman"/>
          <w:sz w:val="24"/>
          <w:szCs w:val="24"/>
          <w:lang w:val="en-US"/>
        </w:rPr>
      </w:pPr>
    </w:p>
    <w:p w14:paraId="277E278C" w14:textId="4F78281D" w:rsidR="007F622B" w:rsidRDefault="007F622B"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16</w:t>
      </w:r>
    </w:p>
    <w:p w14:paraId="0939AB63" w14:textId="77777777" w:rsidR="0036230A" w:rsidRPr="00536D64" w:rsidRDefault="0036230A" w:rsidP="0036230A">
      <w:pPr>
        <w:tabs>
          <w:tab w:val="left" w:pos="1980"/>
        </w:tabs>
        <w:spacing w:after="0" w:line="240" w:lineRule="auto"/>
        <w:ind w:right="-1"/>
        <w:jc w:val="center"/>
        <w:rPr>
          <w:rFonts w:ascii="Times New Roman" w:hAnsi="Times New Roman" w:cs="Times New Roman"/>
          <w:sz w:val="24"/>
          <w:szCs w:val="24"/>
          <w:highlight w:val="yellow"/>
        </w:rPr>
      </w:pPr>
    </w:p>
    <w:p w14:paraId="1689E834" w14:textId="77777777" w:rsidR="007F622B" w:rsidRPr="00536D64" w:rsidRDefault="007F622B" w:rsidP="00536D64">
      <w:pPr>
        <w:pStyle w:val="font8"/>
        <w:spacing w:beforeAutospacing="0" w:afterAutospacing="0"/>
        <w:ind w:right="-1"/>
        <w:jc w:val="both"/>
        <w:textAlignment w:val="baseline"/>
        <w:rPr>
          <w:rStyle w:val="color15"/>
          <w:rFonts w:cs="Times New Roman"/>
          <w:szCs w:val="24"/>
          <w:bdr w:val="none" w:sz="0" w:space="0" w:color="auto" w:frame="1"/>
        </w:rPr>
      </w:pPr>
      <w:r w:rsidRPr="00536D64">
        <w:rPr>
          <w:rStyle w:val="color15"/>
          <w:rFonts w:cs="Times New Roman"/>
          <w:szCs w:val="24"/>
          <w:bdr w:val="none" w:sz="0" w:space="0" w:color="auto" w:frame="1"/>
        </w:rPr>
        <w:t>УДК 267.6</w:t>
      </w:r>
    </w:p>
    <w:p w14:paraId="439DD042" w14:textId="77777777" w:rsidR="007F622B" w:rsidRPr="00536D64" w:rsidRDefault="007F622B" w:rsidP="00536D64">
      <w:pPr>
        <w:pStyle w:val="font8"/>
        <w:spacing w:beforeAutospacing="0" w:afterAutospacing="0"/>
        <w:ind w:right="-1"/>
        <w:jc w:val="both"/>
        <w:textAlignment w:val="baseline"/>
        <w:rPr>
          <w:rFonts w:cs="Times New Roman"/>
          <w:b/>
          <w:szCs w:val="24"/>
        </w:rPr>
      </w:pPr>
    </w:p>
    <w:p w14:paraId="184B44C1" w14:textId="77777777" w:rsidR="007F622B" w:rsidRPr="00536D64" w:rsidRDefault="007F622B" w:rsidP="00536D64">
      <w:pPr>
        <w:spacing w:after="0" w:line="240" w:lineRule="auto"/>
        <w:ind w:right="-1"/>
        <w:jc w:val="both"/>
        <w:rPr>
          <w:rFonts w:ascii="Times New Roman" w:eastAsia="Times New Roman" w:hAnsi="Times New Roman" w:cs="Times New Roman"/>
          <w:sz w:val="24"/>
          <w:szCs w:val="24"/>
        </w:rPr>
      </w:pPr>
      <w:r w:rsidRPr="00536D64">
        <w:rPr>
          <w:rFonts w:ascii="Times New Roman" w:eastAsia="Times New Roman" w:hAnsi="Times New Roman" w:cs="Times New Roman"/>
          <w:sz w:val="24"/>
          <w:szCs w:val="24"/>
        </w:rPr>
        <w:t>ДУХОВНО-ПРОСВЕТИТЕЛЬСКАЯ ДЕЯТЕЛЬНОСТЬ ПРИХОДОВ РУССКОЙ ПРАВОСЛАВНОЙ ЦЕРКВИ Г. КРАСНОЯРСКА В МОЛОДЕЖНОЙ СФЕРЕ</w:t>
      </w:r>
    </w:p>
    <w:p w14:paraId="1A994C40"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060EE635" w14:textId="77777777" w:rsidR="007F622B" w:rsidRPr="00536D64" w:rsidRDefault="007F622B" w:rsidP="00536D64">
      <w:pPr>
        <w:spacing w:after="0" w:line="240" w:lineRule="auto"/>
        <w:ind w:right="-1"/>
        <w:jc w:val="both"/>
        <w:rPr>
          <w:rFonts w:ascii="Times New Roman" w:hAnsi="Times New Roman" w:cs="Times New Roman"/>
          <w:b/>
          <w:sz w:val="24"/>
          <w:szCs w:val="24"/>
        </w:rPr>
      </w:pPr>
      <w:r w:rsidRPr="00536D64">
        <w:rPr>
          <w:rFonts w:ascii="Times New Roman" w:hAnsi="Times New Roman" w:cs="Times New Roman"/>
          <w:b/>
          <w:sz w:val="24"/>
          <w:szCs w:val="24"/>
        </w:rPr>
        <w:t>Румянцев Иван Андреевич</w:t>
      </w:r>
    </w:p>
    <w:p w14:paraId="04A22027" w14:textId="0470AE10"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Cs/>
          <w:sz w:val="24"/>
          <w:szCs w:val="24"/>
        </w:rPr>
        <w:t>Сибирский федеральный университет, Красноярск, Россия</w:t>
      </w:r>
      <w:r w:rsidRPr="00536D64">
        <w:rPr>
          <w:rFonts w:ascii="Times New Roman" w:hAnsi="Times New Roman" w:cs="Times New Roman"/>
          <w:sz w:val="24"/>
          <w:szCs w:val="24"/>
        </w:rPr>
        <w:t xml:space="preserve"> </w:t>
      </w:r>
    </w:p>
    <w:p w14:paraId="5AB821AD"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b/>
          <w:szCs w:val="24"/>
          <w:bdr w:val="none" w:sz="0" w:space="0" w:color="auto" w:frame="1"/>
        </w:rPr>
      </w:pPr>
    </w:p>
    <w:p w14:paraId="64F0DBD0"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Аннотация</w:t>
      </w:r>
    </w:p>
    <w:p w14:paraId="072D9EF8"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Молодые люди современности находятся в ситуации мировоззренческого поиска, в процессе которого они находят собственные ориентиры, ценности и убеждения. При огромном потоке информации и быстро изменяющемуся миру никуда не уходят традиционные институции, например, Русская Православная церковь (РПЦ). Ввиду этого интересна в рассмотрении деятельность РПЦ в отношении молодежи. Каким образом она встраивается в современную действительность и как реализует свою политику в молодёжных православных организациях, зачастую существующих при приходах.  В данной статье была предпринята попытка исследования деятельности, реализуемой Отделом по делам молодежи Красноярской епархии и некоторых молодежных православных организаций, например «Ковчег». В исследовании были применены социологические методы сбора информации, такие как: включенное наблюдение, неформальные беседы, анкетирование и экспертное интервью. Была выявлена структура епархиального отдела, его связь с самостоятельными организациями, существующими при православных приходах. Выявлены характерные черты участников организации «Ковчег» (частота посещения, причины участия, осведомлённость в вопросах религии и её место в повседневной жизни и др.). Кроме того, как наиболее репрезентативная и активная в г. Красноярске, была рассмотрена организация «Ковчег» на предмет деятельности, организуемых мероприятий и внутренних отношений. А также представлены межорганизационные мероприятия (Киноклуб, православный бал и др.), проводимые непосредственно с инициативы епархиального отдела. Полученные результаты показывают, что духовно-просветительская деятельность, реализующая молодежную политику в Красноярске, находится на переходном этапе, то есть происходит её активное развитие.</w:t>
      </w:r>
    </w:p>
    <w:p w14:paraId="7C3852DA" w14:textId="77777777" w:rsidR="007F622B" w:rsidRPr="00536D64" w:rsidRDefault="007F622B" w:rsidP="00536D64">
      <w:pPr>
        <w:pStyle w:val="font8"/>
        <w:spacing w:beforeAutospacing="0" w:afterAutospacing="0"/>
        <w:ind w:right="-1" w:firstLine="709"/>
        <w:jc w:val="both"/>
        <w:textAlignment w:val="baseline"/>
        <w:rPr>
          <w:rStyle w:val="color15"/>
          <w:rFonts w:cs="Times New Roman"/>
          <w:szCs w:val="24"/>
          <w:bdr w:val="none" w:sz="0" w:space="0" w:color="auto" w:frame="1"/>
        </w:rPr>
      </w:pPr>
      <w:r w:rsidRPr="00536D64">
        <w:rPr>
          <w:rStyle w:val="color15"/>
          <w:rFonts w:cs="Times New Roman"/>
          <w:b/>
          <w:szCs w:val="24"/>
          <w:bdr w:val="none" w:sz="0" w:space="0" w:color="auto" w:frame="1"/>
        </w:rPr>
        <w:t>Ключевые слова</w:t>
      </w:r>
      <w:r w:rsidRPr="00536D64">
        <w:rPr>
          <w:rStyle w:val="color15"/>
          <w:rFonts w:cs="Times New Roman"/>
          <w:szCs w:val="24"/>
          <w:bdr w:val="none" w:sz="0" w:space="0" w:color="auto" w:frame="1"/>
        </w:rPr>
        <w:t xml:space="preserve">: </w:t>
      </w:r>
      <w:r w:rsidRPr="00536D64">
        <w:rPr>
          <w:rFonts w:cs="Times New Roman"/>
          <w:szCs w:val="24"/>
        </w:rPr>
        <w:t>молодежь г. Красноярска, православная молодежь, Русская Православная церковь, молодежная политика, духовно-просветительская деятельность.</w:t>
      </w:r>
    </w:p>
    <w:p w14:paraId="17CF6F55"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5.10.1. – Теория и история культуры, искусства (культурология).</w:t>
      </w:r>
    </w:p>
    <w:p w14:paraId="0BEEC65B"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623C468E" w14:textId="77777777" w:rsidR="007F622B" w:rsidRPr="00536D64" w:rsidRDefault="007F622B" w:rsidP="00536D64">
      <w:pPr>
        <w:pStyle w:val="font8"/>
        <w:spacing w:beforeAutospacing="0" w:afterAutospacing="0"/>
        <w:ind w:right="-1"/>
        <w:jc w:val="both"/>
        <w:textAlignment w:val="baseline"/>
        <w:rPr>
          <w:rFonts w:cs="Times New Roman"/>
          <w:szCs w:val="24"/>
          <w:lang w:val="en-US"/>
        </w:rPr>
      </w:pPr>
      <w:r w:rsidRPr="00536D64">
        <w:rPr>
          <w:rFonts w:cs="Times New Roman"/>
          <w:szCs w:val="24"/>
          <w:lang w:val="en-US"/>
        </w:rPr>
        <w:t>SPIRITUAL-EDUCATIONAL ACTIVITIES OF THE PARISHES OF THE RUSSIAN ORTHODOX CHURCH OF KRASNOYARSK IN THE YOUTH SPHERE</w:t>
      </w:r>
    </w:p>
    <w:p w14:paraId="3D6BA9F3" w14:textId="77777777" w:rsidR="007F622B" w:rsidRPr="00536D64" w:rsidRDefault="007F622B" w:rsidP="00536D64">
      <w:pPr>
        <w:pStyle w:val="font8"/>
        <w:spacing w:beforeAutospacing="0" w:afterAutospacing="0"/>
        <w:ind w:right="-1" w:firstLine="709"/>
        <w:jc w:val="both"/>
        <w:textAlignment w:val="baseline"/>
        <w:rPr>
          <w:rFonts w:cs="Times New Roman"/>
          <w:b/>
          <w:szCs w:val="24"/>
          <w:lang w:val="en-US"/>
        </w:rPr>
      </w:pPr>
    </w:p>
    <w:p w14:paraId="6663AC7C" w14:textId="77777777" w:rsidR="007F622B" w:rsidRPr="00536D64" w:rsidRDefault="007F622B" w:rsidP="00536D64">
      <w:pPr>
        <w:spacing w:after="0" w:line="240" w:lineRule="auto"/>
        <w:ind w:right="-1"/>
        <w:jc w:val="both"/>
        <w:rPr>
          <w:rFonts w:ascii="Times New Roman" w:hAnsi="Times New Roman" w:cs="Times New Roman"/>
          <w:b/>
          <w:bCs/>
          <w:sz w:val="24"/>
          <w:szCs w:val="24"/>
          <w:lang w:val="en-US"/>
        </w:rPr>
      </w:pPr>
      <w:r w:rsidRPr="00536D64">
        <w:rPr>
          <w:rFonts w:ascii="Times New Roman" w:hAnsi="Times New Roman" w:cs="Times New Roman"/>
          <w:b/>
          <w:bCs/>
          <w:sz w:val="24"/>
          <w:szCs w:val="24"/>
          <w:lang w:val="en-US"/>
        </w:rPr>
        <w:t>Ivan A. Rumyantsev</w:t>
      </w:r>
    </w:p>
    <w:p w14:paraId="18DD0FC1" w14:textId="71D25F05"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lastRenderedPageBreak/>
        <w:t>Siberian Federal University</w:t>
      </w:r>
      <w:r w:rsidRPr="00536D64">
        <w:rPr>
          <w:rFonts w:ascii="Times New Roman" w:hAnsi="Times New Roman" w:cs="Times New Roman"/>
          <w:bCs/>
          <w:sz w:val="24"/>
          <w:szCs w:val="24"/>
        </w:rPr>
        <w:t>, Krasnoyarsk, Russia</w:t>
      </w:r>
    </w:p>
    <w:p w14:paraId="73B21881" w14:textId="77777777" w:rsidR="007F622B" w:rsidRPr="00536D64" w:rsidRDefault="007F622B" w:rsidP="00536D64">
      <w:pPr>
        <w:pStyle w:val="font8"/>
        <w:spacing w:beforeAutospacing="0" w:afterAutospacing="0"/>
        <w:ind w:right="-1" w:firstLine="709"/>
        <w:jc w:val="both"/>
        <w:textAlignment w:val="baseline"/>
        <w:rPr>
          <w:rFonts w:cs="Times New Roman"/>
          <w:b/>
          <w:szCs w:val="24"/>
        </w:rPr>
      </w:pPr>
    </w:p>
    <w:p w14:paraId="12631250" w14:textId="77777777" w:rsidR="007F622B" w:rsidRPr="00536D64" w:rsidRDefault="007F622B" w:rsidP="00536D64">
      <w:pPr>
        <w:pStyle w:val="font8"/>
        <w:spacing w:beforeAutospacing="0" w:afterAutospacing="0"/>
        <w:ind w:right="-1" w:firstLine="709"/>
        <w:jc w:val="both"/>
        <w:textAlignment w:val="baseline"/>
        <w:rPr>
          <w:rFonts w:cs="Times New Roman"/>
          <w:b/>
          <w:szCs w:val="24"/>
          <w:lang w:val="en-US"/>
        </w:rPr>
      </w:pPr>
      <w:r w:rsidRPr="00536D64">
        <w:rPr>
          <w:rFonts w:cs="Times New Roman"/>
          <w:b/>
          <w:szCs w:val="24"/>
        </w:rPr>
        <w:t>А</w:t>
      </w:r>
      <w:r w:rsidRPr="00536D64">
        <w:rPr>
          <w:rFonts w:cs="Times New Roman"/>
          <w:b/>
          <w:szCs w:val="24"/>
          <w:lang w:val="en-US"/>
        </w:rPr>
        <w:t>nnotation</w:t>
      </w:r>
    </w:p>
    <w:p w14:paraId="7DC24DDE"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szCs w:val="24"/>
          <w:lang w:val="en-US"/>
        </w:rPr>
        <w:t xml:space="preserve">Young people of our time are in a situation of ideological search, in the process of which they find their own guidelines, values and beliefs. With a huge flow of information and a rapidly changing world, traditional institutions, such as the Russian Orthodox Church (ROC), do not go anywhere. Therefore, it is interesting to consider the activities of the ROC in relation to young people, which it is trying to carry out. How does it integrate into modern reality and how does it implement its policy in youth Orthodox organizations, often organized at </w:t>
      </w:r>
      <w:proofErr w:type="gramStart"/>
      <w:r w:rsidRPr="00536D64">
        <w:rPr>
          <w:rFonts w:cs="Times New Roman"/>
          <w:szCs w:val="24"/>
          <w:lang w:val="en-US"/>
        </w:rPr>
        <w:t>parishes.</w:t>
      </w:r>
      <w:proofErr w:type="gramEnd"/>
      <w:r w:rsidRPr="00536D64">
        <w:rPr>
          <w:rFonts w:cs="Times New Roman"/>
          <w:szCs w:val="24"/>
          <w:lang w:val="en-US"/>
        </w:rPr>
        <w:t xml:space="preserve"> In this article, an attempt was made to study the activities carried out by the Youth Affairs Department of the Krasnoyarsk Diocese and some youth Orthodox organizations, for example, «Ark». The study used sociological methods of collecting information, such as: included observation, informal conversations, questionnaires and expert interviews. The structure of the diocesan department was revealed, its connection with independent organizations existing at Orthodox parishes. The characteristic features of the participants of the «Ark» organization were revealed (frequency of visits, reasons for participation, awareness of religion and its place in everyday life, etc.). In addition, the «Ark» organization was considered as the most representative and active in Krasnoyarsk for activities, organized events and internal relations. Inter-organizational events (Cinema Club, Orthodox ball, etc.) are also presented, conducted directly with the initiative of the diocesan department. The obtained results show that the spiritual and educational activities implementing youth policy in Krasnoyarsk are at a transitional stage, that is, its active development is taking place.</w:t>
      </w:r>
    </w:p>
    <w:p w14:paraId="22323071" w14:textId="77777777" w:rsidR="007F622B" w:rsidRPr="00536D64" w:rsidRDefault="007F622B" w:rsidP="00536D64">
      <w:pPr>
        <w:pStyle w:val="font8"/>
        <w:spacing w:beforeAutospacing="0" w:afterAutospacing="0"/>
        <w:ind w:right="-1" w:firstLine="709"/>
        <w:jc w:val="both"/>
        <w:textAlignment w:val="baseline"/>
        <w:rPr>
          <w:rFonts w:cs="Times New Roman"/>
          <w:szCs w:val="24"/>
          <w:lang w:val="en-US"/>
        </w:rPr>
      </w:pPr>
      <w:r w:rsidRPr="00536D64">
        <w:rPr>
          <w:rFonts w:cs="Times New Roman"/>
          <w:b/>
          <w:szCs w:val="24"/>
          <w:lang w:val="en-US"/>
        </w:rPr>
        <w:t>Keywords:</w:t>
      </w:r>
      <w:r w:rsidRPr="00536D64">
        <w:rPr>
          <w:rFonts w:cs="Times New Roman"/>
          <w:szCs w:val="24"/>
          <w:lang w:val="en-US"/>
        </w:rPr>
        <w:t xml:space="preserve"> youth of Krasnoyarsk, Orthodox youth, Russian Orthodox Church, youth policy, spiritual-educational activities.</w:t>
      </w:r>
    </w:p>
    <w:p w14:paraId="7A791D03"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5.10.1. – Theory and history of culture, art (cultural studies).</w:t>
      </w:r>
    </w:p>
    <w:p w14:paraId="6B181927"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2DBFEF5E" w14:textId="73BF22DA" w:rsidR="007F622B" w:rsidRDefault="007F622B"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w:t>
      </w:r>
      <w:r w:rsidRPr="00536D64">
        <w:rPr>
          <w:rFonts w:ascii="Times New Roman" w:hAnsi="Times New Roman" w:cs="Times New Roman"/>
          <w:sz w:val="24"/>
          <w:szCs w:val="24"/>
          <w:highlight w:val="yellow"/>
        </w:rPr>
        <w:t>7</w:t>
      </w:r>
    </w:p>
    <w:p w14:paraId="2E944066" w14:textId="77777777" w:rsidR="0036230A" w:rsidRPr="00536D64" w:rsidRDefault="0036230A" w:rsidP="0036230A">
      <w:pPr>
        <w:tabs>
          <w:tab w:val="left" w:pos="1980"/>
        </w:tabs>
        <w:spacing w:after="0" w:line="240" w:lineRule="auto"/>
        <w:ind w:right="-1"/>
        <w:jc w:val="center"/>
        <w:rPr>
          <w:rFonts w:ascii="Times New Roman" w:hAnsi="Times New Roman" w:cs="Times New Roman"/>
          <w:sz w:val="24"/>
          <w:szCs w:val="24"/>
          <w:highlight w:val="yellow"/>
        </w:rPr>
      </w:pPr>
    </w:p>
    <w:p w14:paraId="6F5AA322"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 xml:space="preserve">УДК </w:t>
      </w:r>
      <w:r w:rsidRPr="00536D64">
        <w:rPr>
          <w:rFonts w:ascii="Times New Roman" w:hAnsi="Times New Roman" w:cs="Times New Roman"/>
          <w:color w:val="000000"/>
          <w:sz w:val="24"/>
          <w:szCs w:val="24"/>
          <w:shd w:val="clear" w:color="auto" w:fill="FFFFFF"/>
        </w:rPr>
        <w:t>378(091)</w:t>
      </w:r>
    </w:p>
    <w:p w14:paraId="0331491D"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14CE9775"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eastAsia="SimSun" w:hAnsi="Times New Roman" w:cs="Times New Roman"/>
          <w:sz w:val="24"/>
          <w:szCs w:val="24"/>
          <w:lang w:eastAsia="zh-Hans"/>
        </w:rPr>
        <w:t>РАЗВИТИЕ ИНТЕРНАЦИОНАЛИЗАЦИИ ВЫСШИХ УЧЕБНЫХ ЗАВЕДЕНИЙ В АВТОНОМНОМ РАЙОНЕ ВНУТРЕННЯЯ МОНГОЛИЯ</w:t>
      </w:r>
    </w:p>
    <w:p w14:paraId="549526A4"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78F848D3"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Чжан Пэйюань</w:t>
      </w:r>
    </w:p>
    <w:p w14:paraId="680ED264" w14:textId="08774D05"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 Красноярск, Россия</w:t>
      </w:r>
    </w:p>
    <w:p w14:paraId="1BAA3D64" w14:textId="77777777" w:rsidR="007F622B" w:rsidRPr="00536D64" w:rsidRDefault="007F622B" w:rsidP="00536D64">
      <w:pPr>
        <w:spacing w:after="0" w:line="240" w:lineRule="auto"/>
        <w:ind w:right="-1" w:firstLine="709"/>
        <w:jc w:val="both"/>
        <w:rPr>
          <w:rFonts w:ascii="Times New Roman" w:hAnsi="Times New Roman" w:cs="Times New Roman"/>
          <w:b/>
          <w:i/>
          <w:sz w:val="24"/>
          <w:szCs w:val="24"/>
        </w:rPr>
      </w:pPr>
    </w:p>
    <w:p w14:paraId="6D01F0DA"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7E81DEFE" w14:textId="77777777" w:rsidR="007F622B" w:rsidRPr="00536D64" w:rsidRDefault="007F622B" w:rsidP="00536D64">
      <w:pPr>
        <w:spacing w:after="0" w:line="240" w:lineRule="auto"/>
        <w:ind w:right="-1" w:firstLine="709"/>
        <w:jc w:val="both"/>
        <w:rPr>
          <w:rFonts w:ascii="Times New Roman" w:eastAsia="SimSun" w:hAnsi="Times New Roman" w:cs="Times New Roman"/>
          <w:bCs/>
          <w:iCs/>
          <w:sz w:val="24"/>
          <w:szCs w:val="24"/>
          <w:lang w:eastAsia="zh-Hans"/>
        </w:rPr>
      </w:pPr>
      <w:r w:rsidRPr="00536D64">
        <w:rPr>
          <w:rFonts w:ascii="Times New Roman" w:eastAsia="SimSun" w:hAnsi="Times New Roman" w:cs="Times New Roman"/>
          <w:bCs/>
          <w:iCs/>
          <w:sz w:val="24"/>
          <w:szCs w:val="24"/>
          <w:lang w:eastAsia="zh-Hans"/>
        </w:rPr>
        <w:t>Целью данной работы является исследование истории интернационализации высших учебных заведений Автономного района Внутренняя Монголия. В работе рассматриваются вопросы и проблемы сотрудничества университетов и институтов этого региона с зарубежными высшими учебными заведения, в первую очередь с российскими университетами. В настоящей статье были исследованы все высшие учебные заведения автономного района Внутренняя Монголия,</w:t>
      </w:r>
      <w:r w:rsidRPr="00536D64">
        <w:rPr>
          <w:rFonts w:ascii="Times New Roman" w:hAnsi="Times New Roman" w:cs="Times New Roman"/>
          <w:bCs/>
          <w:iCs/>
          <w:sz w:val="24"/>
          <w:szCs w:val="24"/>
        </w:rPr>
        <w:t xml:space="preserve"> </w:t>
      </w:r>
      <w:r w:rsidRPr="00536D64">
        <w:rPr>
          <w:rFonts w:ascii="Times New Roman" w:eastAsia="SimSun" w:hAnsi="Times New Roman" w:cs="Times New Roman"/>
          <w:bCs/>
          <w:iCs/>
          <w:sz w:val="24"/>
          <w:szCs w:val="24"/>
          <w:lang w:eastAsia="zh-Hans"/>
        </w:rPr>
        <w:t xml:space="preserve">с тем чтобы получить общее представление о текущей ситуации, недостатках и направлениях развития интернационализации высших учебных заведений. С развитием экономики, обновлением научно-технических средств и повышением возможностей сетевого взаимодействия образование международного сотрудничества обязательно будет проникать в систему высшего образования нашей страны. Анализ изученного материала дал понять, в какой стратегической системе укреплять сотрудничество и обмены с всемирно известными университетами, укреплять проектное сотрудничество с международными известными компаниями, способствовать повышению общей силы и уровня преподавания и исследований в школах и, в конечном </w:t>
      </w:r>
      <w:r w:rsidRPr="00536D64">
        <w:rPr>
          <w:rFonts w:ascii="Times New Roman" w:eastAsia="SimSun" w:hAnsi="Times New Roman" w:cs="Times New Roman"/>
          <w:bCs/>
          <w:iCs/>
          <w:sz w:val="24"/>
          <w:szCs w:val="24"/>
          <w:lang w:eastAsia="zh-Hans"/>
        </w:rPr>
        <w:lastRenderedPageBreak/>
        <w:t>счете, эффективно повысить уровень школьного обучения, повысить конкурентоспособность школ и повысить качество подготовки талантов.</w:t>
      </w:r>
    </w:p>
    <w:p w14:paraId="5754A398"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Ключевые слова:</w:t>
      </w:r>
      <w:r w:rsidRPr="00536D64">
        <w:rPr>
          <w:rFonts w:ascii="Times New Roman" w:hAnsi="Times New Roman" w:cs="Times New Roman"/>
          <w:sz w:val="24"/>
          <w:szCs w:val="24"/>
          <w:lang w:eastAsia="en-US"/>
        </w:rPr>
        <w:t xml:space="preserve"> </w:t>
      </w:r>
      <w:r w:rsidRPr="00536D64">
        <w:rPr>
          <w:rFonts w:ascii="Times New Roman" w:hAnsi="Times New Roman" w:cs="Times New Roman"/>
          <w:sz w:val="24"/>
          <w:szCs w:val="24"/>
        </w:rPr>
        <w:t>интернационализация образования, высшее образование в КНР, международное сотрудничество, российско-китайское взаимодействие.</w:t>
      </w:r>
    </w:p>
    <w:p w14:paraId="6514D8A8"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eastAsia="en-US"/>
        </w:rPr>
      </w:pPr>
      <w:r w:rsidRPr="00536D64">
        <w:rPr>
          <w:rFonts w:ascii="Times New Roman" w:hAnsi="Times New Roman" w:cs="Times New Roman"/>
          <w:b/>
          <w:sz w:val="24"/>
          <w:szCs w:val="24"/>
          <w:lang w:eastAsia="en-US"/>
        </w:rPr>
        <w:t>Научная специальность:</w:t>
      </w:r>
      <w:r w:rsidRPr="00536D64">
        <w:rPr>
          <w:rFonts w:ascii="Times New Roman" w:hAnsi="Times New Roman" w:cs="Times New Roman"/>
          <w:sz w:val="24"/>
          <w:szCs w:val="24"/>
          <w:lang w:eastAsia="en-US"/>
        </w:rPr>
        <w:t xml:space="preserve"> 5.6.1. – Отечественная история (исторические науки).</w:t>
      </w:r>
    </w:p>
    <w:p w14:paraId="071992C8"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7B20AD96" w14:textId="77777777" w:rsidR="007F622B" w:rsidRPr="00536D64" w:rsidRDefault="007F622B" w:rsidP="00536D64">
      <w:pPr>
        <w:shd w:val="clear" w:color="auto" w:fill="FFFFFF"/>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PROMOTION OF INTERNATIONALIZATION OF HIGHER EDUCATION INSTITUTIONS IN INNER MONGOLIA AUTONOMOUS REGION</w:t>
      </w:r>
    </w:p>
    <w:p w14:paraId="2FB056C5"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eastAsia="en-US"/>
        </w:rPr>
      </w:pPr>
    </w:p>
    <w:p w14:paraId="1AFD8009"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Peiyuan Zang</w:t>
      </w:r>
    </w:p>
    <w:p w14:paraId="0A25A327" w14:textId="63D262A0" w:rsidR="007F622B" w:rsidRPr="00536D64" w:rsidRDefault="007F622B" w:rsidP="00536D64">
      <w:pPr>
        <w:spacing w:after="0" w:line="240" w:lineRule="auto"/>
        <w:ind w:right="-1"/>
        <w:jc w:val="both"/>
        <w:rPr>
          <w:rFonts w:ascii="Times New Roman" w:hAnsi="Times New Roman" w:cs="Times New Roman"/>
          <w:bCs/>
          <w:sz w:val="24"/>
          <w:szCs w:val="24"/>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p>
    <w:p w14:paraId="60F0C663" w14:textId="77777777" w:rsidR="007F622B" w:rsidRPr="00536D64" w:rsidRDefault="007F622B" w:rsidP="00536D64">
      <w:pPr>
        <w:shd w:val="clear" w:color="auto" w:fill="FFFFFF"/>
        <w:tabs>
          <w:tab w:val="left" w:pos="1134"/>
        </w:tabs>
        <w:spacing w:after="0" w:line="240" w:lineRule="auto"/>
        <w:ind w:right="-1"/>
        <w:jc w:val="both"/>
        <w:rPr>
          <w:rFonts w:ascii="Times New Roman" w:hAnsi="Times New Roman" w:cs="Times New Roman"/>
          <w:b/>
          <w:i/>
          <w:sz w:val="24"/>
          <w:szCs w:val="24"/>
          <w:highlight w:val="yellow"/>
          <w:lang w:val="en-US"/>
        </w:rPr>
      </w:pPr>
    </w:p>
    <w:p w14:paraId="0FF7BF26"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2E6CDFF6"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color w:val="000000"/>
          <w:sz w:val="24"/>
          <w:szCs w:val="24"/>
        </w:rPr>
        <w:t xml:space="preserve">The purpose of this work is to study the history of internationalization of higher educational institutions of the Inner Mongolia Autonomous Region. The paper examines the issues and problems of cooperation between universities and institutes of this region with foreign higher education institutions, primarily with Russian universities. </w:t>
      </w:r>
      <w:r w:rsidRPr="00536D64">
        <w:rPr>
          <w:rFonts w:ascii="Times New Roman" w:eastAsia="SimSun" w:hAnsi="Times New Roman" w:cs="Times New Roman"/>
          <w:bCs/>
          <w:iCs/>
          <w:sz w:val="24"/>
          <w:szCs w:val="24"/>
          <w:lang w:eastAsia="zh-Hans"/>
        </w:rPr>
        <w:t>In this article, all institutions of higher education in Inner Mongolia Autonomous Region have been researched in order to gain an overview of the current situation, shortcomings, and directions for the development of internationalization of institutions of higher education in the above-named Autonomous Region. And also considered international projects of cooperation with China.</w:t>
      </w:r>
      <w:r w:rsidRPr="00536D64">
        <w:rPr>
          <w:rFonts w:ascii="Times New Roman" w:hAnsi="Times New Roman" w:cs="Times New Roman"/>
          <w:bCs/>
          <w:iCs/>
          <w:sz w:val="24"/>
          <w:szCs w:val="24"/>
        </w:rPr>
        <w:t xml:space="preserve"> </w:t>
      </w:r>
      <w:r w:rsidRPr="00536D64">
        <w:rPr>
          <w:rFonts w:ascii="Times New Roman" w:eastAsia="SimSun" w:hAnsi="Times New Roman" w:cs="Times New Roman"/>
          <w:bCs/>
          <w:iCs/>
          <w:sz w:val="24"/>
          <w:szCs w:val="24"/>
          <w:lang w:eastAsia="zh-Hans"/>
        </w:rPr>
        <w:t>The advantages and disadvantages of the lack of international cooperation in the institutes and universities of Inner Mongolia are analyzed. The internationalization of education, which is an important component of economic globalization, has been studied. With the development of the economy, the renewal of scientific and technical means and the increase in networking opportunities, the formation of international cooperation will certainly penetrate into the higher education system of our country.</w:t>
      </w:r>
      <w:r w:rsidRPr="00536D64">
        <w:rPr>
          <w:rFonts w:ascii="Times New Roman" w:hAnsi="Times New Roman" w:cs="Times New Roman"/>
          <w:bCs/>
          <w:iCs/>
          <w:sz w:val="24"/>
          <w:szCs w:val="24"/>
        </w:rPr>
        <w:t xml:space="preserve"> </w:t>
      </w:r>
      <w:r w:rsidRPr="00536D64">
        <w:rPr>
          <w:rFonts w:ascii="Times New Roman" w:eastAsia="SimSun" w:hAnsi="Times New Roman" w:cs="Times New Roman"/>
          <w:bCs/>
          <w:iCs/>
          <w:sz w:val="24"/>
          <w:szCs w:val="24"/>
          <w:lang w:eastAsia="zh-Hans"/>
        </w:rPr>
        <w:t>The analysis of the studied material made it clear in what strategic system to strengthen cooperation and exchanges with world-famous universities, strengthen project cooperation with international well-known companies, promote the overall strength and level of teaching and research in schools, and ultimately effectively improve the level of school education, increase the competitiveness of schools and improve the quality of talent training.</w:t>
      </w:r>
    </w:p>
    <w:p w14:paraId="21D89AF7"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eastAsia="en-US"/>
        </w:rPr>
      </w:pPr>
      <w:r w:rsidRPr="00536D64">
        <w:rPr>
          <w:rFonts w:ascii="Times New Roman" w:hAnsi="Times New Roman" w:cs="Times New Roman"/>
          <w:b/>
          <w:sz w:val="24"/>
          <w:szCs w:val="24"/>
          <w:lang w:val="en-US" w:eastAsia="en-US"/>
        </w:rPr>
        <w:t>Keywords:</w:t>
      </w:r>
      <w:r w:rsidRPr="00536D64">
        <w:rPr>
          <w:rFonts w:ascii="Times New Roman" w:hAnsi="Times New Roman" w:cs="Times New Roman"/>
          <w:sz w:val="24"/>
          <w:szCs w:val="24"/>
          <w:lang w:val="en-US" w:eastAsia="en-US"/>
        </w:rPr>
        <w:t xml:space="preserve"> internationalization of education, higher education in China, international cooperation, Russian-Chinese cooperation.</w:t>
      </w:r>
    </w:p>
    <w:p w14:paraId="0DBDAADC"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0DC8E735"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374EA3E5" w14:textId="19755784" w:rsidR="007F622B" w:rsidRDefault="007F622B"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w:t>
      </w:r>
      <w:r w:rsidRPr="00536D64">
        <w:rPr>
          <w:rFonts w:ascii="Times New Roman" w:hAnsi="Times New Roman" w:cs="Times New Roman"/>
          <w:sz w:val="24"/>
          <w:szCs w:val="24"/>
          <w:highlight w:val="yellow"/>
        </w:rPr>
        <w:t>8</w:t>
      </w:r>
    </w:p>
    <w:p w14:paraId="191E7B9B" w14:textId="77777777" w:rsidR="0036230A" w:rsidRPr="00536D64" w:rsidRDefault="0036230A" w:rsidP="0036230A">
      <w:pPr>
        <w:tabs>
          <w:tab w:val="left" w:pos="1980"/>
        </w:tabs>
        <w:spacing w:after="0" w:line="240" w:lineRule="auto"/>
        <w:ind w:right="-1"/>
        <w:jc w:val="center"/>
        <w:rPr>
          <w:rFonts w:ascii="Times New Roman" w:hAnsi="Times New Roman" w:cs="Times New Roman"/>
          <w:sz w:val="24"/>
          <w:szCs w:val="24"/>
          <w:highlight w:val="yellow"/>
        </w:rPr>
      </w:pPr>
    </w:p>
    <w:p w14:paraId="1CE758F4"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bCs/>
          <w:color w:val="000000"/>
          <w:sz w:val="24"/>
          <w:szCs w:val="24"/>
        </w:rPr>
        <w:t xml:space="preserve">УДК </w:t>
      </w:r>
      <w:r w:rsidRPr="00536D64">
        <w:rPr>
          <w:rFonts w:ascii="Times New Roman" w:eastAsia="Times New Roman" w:hAnsi="Times New Roman" w:cs="Times New Roman"/>
          <w:sz w:val="24"/>
          <w:szCs w:val="24"/>
        </w:rPr>
        <w:t>94[551.345]“195/198”</w:t>
      </w:r>
    </w:p>
    <w:p w14:paraId="724C4A46"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73CA6420"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r w:rsidRPr="00536D64">
        <w:rPr>
          <w:rFonts w:ascii="Times New Roman" w:hAnsi="Times New Roman" w:cs="Times New Roman"/>
          <w:bCs/>
          <w:color w:val="000000"/>
          <w:sz w:val="24"/>
          <w:szCs w:val="24"/>
        </w:rPr>
        <w:t>В ИНТЕРЕСАХ ИНДУСТРИАЛЬНОГО ОСВОЕНИЯ СОВЕТСКОЙ АРКТИКИ: ГЕОКРИОЛОГИЧЕСКОЕ ИЗУЧЕНИЕ ЗАПОЛЯРНОЙ ЯКУТИИ В 50–80-Е ГГ. ХХ В.</w:t>
      </w:r>
    </w:p>
    <w:p w14:paraId="367013D7"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04B5EE75" w14:textId="77777777" w:rsidR="007F622B" w:rsidRPr="00536D64" w:rsidRDefault="007F622B" w:rsidP="00536D64">
      <w:pPr>
        <w:spacing w:after="0" w:line="240" w:lineRule="auto"/>
        <w:ind w:right="-1"/>
        <w:jc w:val="both"/>
        <w:rPr>
          <w:rFonts w:ascii="Times New Roman" w:hAnsi="Times New Roman" w:cs="Times New Roman"/>
          <w:b/>
          <w:bCs/>
          <w:color w:val="000000"/>
          <w:sz w:val="24"/>
          <w:szCs w:val="24"/>
        </w:rPr>
      </w:pPr>
      <w:r w:rsidRPr="00536D64">
        <w:rPr>
          <w:rFonts w:ascii="Times New Roman" w:hAnsi="Times New Roman" w:cs="Times New Roman"/>
          <w:b/>
          <w:sz w:val="24"/>
          <w:szCs w:val="24"/>
        </w:rPr>
        <w:t>Сулейманов Александр Альбертович</w:t>
      </w:r>
    </w:p>
    <w:p w14:paraId="098BC431" w14:textId="417896DE"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sz w:val="24"/>
          <w:szCs w:val="24"/>
        </w:rPr>
        <w:t>Институт гуманитарных исследований и проблем малочисленных народов Севера Сибирского отделения РАН, Якутск, Россия</w:t>
      </w:r>
    </w:p>
    <w:p w14:paraId="51F24BF0" w14:textId="77777777" w:rsidR="007F622B" w:rsidRPr="00536D64" w:rsidRDefault="007F622B" w:rsidP="00536D64">
      <w:pPr>
        <w:spacing w:after="0" w:line="240" w:lineRule="auto"/>
        <w:ind w:right="-1"/>
        <w:jc w:val="both"/>
        <w:rPr>
          <w:rFonts w:ascii="Times New Roman" w:hAnsi="Times New Roman" w:cs="Times New Roman"/>
          <w:b/>
          <w:i/>
          <w:iCs/>
          <w:color w:val="000000"/>
          <w:sz w:val="24"/>
          <w:szCs w:val="24"/>
        </w:rPr>
      </w:pPr>
    </w:p>
    <w:p w14:paraId="5758229C"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Аннотация</w:t>
      </w:r>
      <w:r w:rsidRPr="00536D64">
        <w:rPr>
          <w:rFonts w:ascii="Times New Roman" w:hAnsi="Times New Roman" w:cs="Times New Roman"/>
          <w:iCs/>
          <w:color w:val="000000"/>
          <w:sz w:val="24"/>
          <w:szCs w:val="24"/>
        </w:rPr>
        <w:t xml:space="preserve"> </w:t>
      </w:r>
    </w:p>
    <w:p w14:paraId="6B348E24"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iCs/>
          <w:color w:val="000000"/>
          <w:sz w:val="24"/>
          <w:szCs w:val="24"/>
        </w:rPr>
        <w:t xml:space="preserve">В статье представлен пионерный исторический анализ деятельности геокриологов по научному сопровождению процессов транспортно-промышленного освоения арктических районов Якутии в период интенсификации их индустриального развития. В этой связи главным образом на основе выявленных в фондах Архива ИМЗ СО РАН, Архива РАН и РГАЭ архивных материалов, включая впервые вводимые автором в </w:t>
      </w:r>
      <w:r w:rsidRPr="00536D64">
        <w:rPr>
          <w:rFonts w:ascii="Times New Roman" w:hAnsi="Times New Roman" w:cs="Times New Roman"/>
          <w:iCs/>
          <w:color w:val="000000"/>
          <w:sz w:val="24"/>
          <w:szCs w:val="24"/>
        </w:rPr>
        <w:lastRenderedPageBreak/>
        <w:t>научный оборот, определены наиболее репрезентативные исследовательские инициативы соответствующего профиля, реализованные в течение 1950–1980-х гг. Представлена характеристика персонального состава их участников, которые были аффилированы преимущественно с двумя академическими институтами: Институтом мерзлотоведения им. В.А. Обручева АН СССР (г. Москва) и Институтом мерзлотоведения СО АН СССР (г. Якутск). Показана география проведенных работ, которыми были охвачены: район дельты р. Лены, шельфовая зона Восточно-Сибирского моря, бассейн р. Индигирки, низовья Колымы, а также р. Яна. Установлены основные направления и результаты осуществленных изысканий. Часть из них была посвящена оптимизации процесса разработки месторождений полезных ископаемых, учитывая сплошное распространение в ареале многолетнемерзлых пород. Данные работы включали не только определение мерзлотной обстановки, но и, например, поиск более эффективных методов геологоразведки, возможностей увеличения продолжительности сезона добычи. Исследователи способствовали повышению устойчивости возводимых в Заполярной Якутии зданий и сооружений, а также объектов транспортной инфраструктуры. Помимо этого, осуществлялись изыскания, направленные на повышение качества жизни населения региона, численность которого значительно увеличилось благодаря реализации целого ряда индустриальных проектов.</w:t>
      </w:r>
    </w:p>
    <w:p w14:paraId="5A3DE241"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Ключевые слова:</w:t>
      </w:r>
      <w:r w:rsidRPr="00536D64">
        <w:rPr>
          <w:rFonts w:ascii="Times New Roman" w:hAnsi="Times New Roman" w:cs="Times New Roman"/>
          <w:iCs/>
          <w:color w:val="000000"/>
          <w:sz w:val="24"/>
          <w:szCs w:val="24"/>
        </w:rPr>
        <w:t xml:space="preserve"> Арктика, Якутия, «вечная мерзлота», геокриология, полевые исследования, Академия наук СССР.</w:t>
      </w:r>
    </w:p>
    <w:p w14:paraId="131DB61A"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Научная специальность:</w:t>
      </w:r>
      <w:r w:rsidRPr="00536D64">
        <w:rPr>
          <w:rFonts w:ascii="Times New Roman" w:hAnsi="Times New Roman" w:cs="Times New Roman"/>
          <w:iCs/>
          <w:color w:val="000000"/>
          <w:sz w:val="24"/>
          <w:szCs w:val="24"/>
        </w:rPr>
        <w:t xml:space="preserve"> 5.6.1 – Отечественная история (исторические науки).</w:t>
      </w:r>
    </w:p>
    <w:p w14:paraId="75DFB8CB" w14:textId="77777777" w:rsidR="007F622B" w:rsidRPr="00536D64" w:rsidRDefault="007F622B" w:rsidP="00536D64">
      <w:pPr>
        <w:spacing w:after="0" w:line="240" w:lineRule="auto"/>
        <w:ind w:right="-1"/>
        <w:jc w:val="both"/>
        <w:rPr>
          <w:rFonts w:ascii="Times New Roman" w:hAnsi="Times New Roman" w:cs="Times New Roman"/>
          <w:i/>
          <w:iCs/>
          <w:color w:val="000000"/>
          <w:sz w:val="24"/>
          <w:szCs w:val="24"/>
        </w:rPr>
      </w:pPr>
    </w:p>
    <w:p w14:paraId="22C12A2D" w14:textId="77777777" w:rsidR="007F622B" w:rsidRPr="00536D64" w:rsidRDefault="007F622B" w:rsidP="00536D64">
      <w:pPr>
        <w:shd w:val="clear" w:color="auto" w:fill="FFFFFF"/>
        <w:spacing w:after="0" w:line="240" w:lineRule="auto"/>
        <w:ind w:right="-1"/>
        <w:jc w:val="both"/>
        <w:rPr>
          <w:rFonts w:ascii="Times New Roman" w:eastAsia="Times New Roman" w:hAnsi="Times New Roman" w:cs="Times New Roman"/>
          <w:sz w:val="24"/>
          <w:szCs w:val="24"/>
          <w:highlight w:val="yellow"/>
          <w:lang w:val="en"/>
        </w:rPr>
      </w:pPr>
      <w:r w:rsidRPr="00536D64">
        <w:rPr>
          <w:rFonts w:ascii="Times New Roman" w:eastAsia="Times New Roman" w:hAnsi="Times New Roman" w:cs="Times New Roman"/>
          <w:sz w:val="24"/>
          <w:szCs w:val="24"/>
          <w:lang w:val="en"/>
        </w:rPr>
        <w:t xml:space="preserve">IN THE INTERESTS OF THE INDUSTRIAL DEVELOPMENT OF THE SOVIET ARCTIC: GEOCRYOLOGICAL STUDY OF POLAR YAKUTIA IN THE </w:t>
      </w:r>
      <w:r w:rsidRPr="00536D64">
        <w:rPr>
          <w:rFonts w:ascii="Times New Roman" w:eastAsia="Times New Roman" w:hAnsi="Times New Roman" w:cs="Times New Roman"/>
          <w:sz w:val="24"/>
          <w:szCs w:val="24"/>
          <w:lang w:val="en-US"/>
        </w:rPr>
        <w:t>19</w:t>
      </w:r>
      <w:r w:rsidRPr="00536D64">
        <w:rPr>
          <w:rFonts w:ascii="Times New Roman" w:eastAsia="Times New Roman" w:hAnsi="Times New Roman" w:cs="Times New Roman"/>
          <w:sz w:val="24"/>
          <w:szCs w:val="24"/>
          <w:lang w:val="en"/>
        </w:rPr>
        <w:t>50–</w:t>
      </w:r>
      <w:r w:rsidRPr="00536D64">
        <w:rPr>
          <w:rFonts w:ascii="Times New Roman" w:eastAsia="Times New Roman" w:hAnsi="Times New Roman" w:cs="Times New Roman"/>
          <w:sz w:val="24"/>
          <w:szCs w:val="24"/>
          <w:lang w:val="en-US"/>
        </w:rPr>
        <w:t>19</w:t>
      </w:r>
      <w:r w:rsidRPr="00536D64">
        <w:rPr>
          <w:rFonts w:ascii="Times New Roman" w:eastAsia="Times New Roman" w:hAnsi="Times New Roman" w:cs="Times New Roman"/>
          <w:sz w:val="24"/>
          <w:szCs w:val="24"/>
          <w:lang w:val="en"/>
        </w:rPr>
        <w:t>80S.</w:t>
      </w:r>
    </w:p>
    <w:p w14:paraId="677BBF83" w14:textId="77777777" w:rsidR="007F622B" w:rsidRPr="00536D64" w:rsidRDefault="007F622B" w:rsidP="00536D64">
      <w:pPr>
        <w:spacing w:after="0" w:line="240" w:lineRule="auto"/>
        <w:ind w:right="-1"/>
        <w:jc w:val="both"/>
        <w:rPr>
          <w:rFonts w:ascii="Times New Roman" w:hAnsi="Times New Roman" w:cs="Times New Roman"/>
          <w:b/>
          <w:bCs/>
          <w:i/>
          <w:iCs/>
          <w:color w:val="000000"/>
          <w:sz w:val="24"/>
          <w:szCs w:val="24"/>
          <w:lang w:val="en-US"/>
        </w:rPr>
      </w:pPr>
    </w:p>
    <w:p w14:paraId="116EE327" w14:textId="77777777" w:rsidR="007F622B" w:rsidRPr="00536D64" w:rsidRDefault="007F622B" w:rsidP="00536D64">
      <w:pPr>
        <w:spacing w:after="0" w:line="240" w:lineRule="auto"/>
        <w:ind w:right="-1"/>
        <w:jc w:val="both"/>
        <w:rPr>
          <w:rFonts w:ascii="Times New Roman" w:hAnsi="Times New Roman" w:cs="Times New Roman"/>
          <w:iCs/>
          <w:color w:val="000000"/>
          <w:sz w:val="24"/>
          <w:szCs w:val="24"/>
          <w:lang w:val="en-US"/>
        </w:rPr>
      </w:pPr>
      <w:r w:rsidRPr="00536D64">
        <w:rPr>
          <w:rFonts w:ascii="Times New Roman" w:eastAsia="Calibri" w:hAnsi="Times New Roman" w:cs="Times New Roman"/>
          <w:b/>
          <w:sz w:val="24"/>
          <w:szCs w:val="24"/>
          <w:lang w:val="en-US" w:eastAsia="en-US"/>
        </w:rPr>
        <w:t>Alexander A.</w:t>
      </w:r>
      <w:r w:rsidRPr="00536D64">
        <w:rPr>
          <w:rFonts w:ascii="Times New Roman" w:hAnsi="Times New Roman" w:cs="Times New Roman"/>
          <w:iCs/>
          <w:color w:val="000000"/>
          <w:sz w:val="24"/>
          <w:szCs w:val="24"/>
          <w:lang w:val="en-US"/>
        </w:rPr>
        <w:t xml:space="preserve"> </w:t>
      </w:r>
      <w:r w:rsidRPr="00536D64">
        <w:rPr>
          <w:rFonts w:ascii="Times New Roman" w:eastAsia="Calibri" w:hAnsi="Times New Roman" w:cs="Times New Roman"/>
          <w:b/>
          <w:sz w:val="24"/>
          <w:szCs w:val="24"/>
          <w:lang w:val="en-US" w:eastAsia="en-US"/>
        </w:rPr>
        <w:t>Suleymanov</w:t>
      </w:r>
    </w:p>
    <w:p w14:paraId="1D7E765B" w14:textId="4A4086E8"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eastAsia="Calibri" w:hAnsi="Times New Roman" w:cs="Times New Roman"/>
          <w:sz w:val="24"/>
          <w:szCs w:val="24"/>
          <w:lang w:val="en-US" w:eastAsia="en-US"/>
        </w:rPr>
        <w:t>The Institute for Humanities Research and Indigenous Studies of the North, Siberian branch of the RAS</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lang w:val="en-US" w:eastAsia="en-US"/>
        </w:rPr>
        <w:t>Yakutsk</w:t>
      </w:r>
      <w:r w:rsidRPr="00536D64">
        <w:rPr>
          <w:rFonts w:ascii="Times New Roman" w:hAnsi="Times New Roman" w:cs="Times New Roman"/>
          <w:sz w:val="24"/>
          <w:szCs w:val="24"/>
          <w:lang w:val="en-US"/>
        </w:rPr>
        <w:t>, Russia</w:t>
      </w:r>
    </w:p>
    <w:p w14:paraId="178F4087" w14:textId="77777777" w:rsidR="007F622B" w:rsidRPr="00536D64" w:rsidRDefault="007F622B" w:rsidP="00536D64">
      <w:pPr>
        <w:spacing w:after="0" w:line="240" w:lineRule="auto"/>
        <w:ind w:right="-1"/>
        <w:jc w:val="both"/>
        <w:rPr>
          <w:rFonts w:ascii="Times New Roman" w:hAnsi="Times New Roman" w:cs="Times New Roman"/>
          <w:i/>
          <w:iCs/>
          <w:color w:val="000000"/>
          <w:sz w:val="24"/>
          <w:szCs w:val="24"/>
          <w:lang w:val="en-US"/>
        </w:rPr>
      </w:pPr>
    </w:p>
    <w:p w14:paraId="6DAB28BF"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Abstract</w:t>
      </w:r>
      <w:r w:rsidRPr="00536D64">
        <w:rPr>
          <w:rFonts w:ascii="Times New Roman" w:hAnsi="Times New Roman" w:cs="Times New Roman"/>
          <w:iCs/>
          <w:color w:val="000000"/>
          <w:sz w:val="24"/>
          <w:szCs w:val="24"/>
          <w:lang w:val="en-US"/>
        </w:rPr>
        <w:t xml:space="preserve"> </w:t>
      </w:r>
    </w:p>
    <w:p w14:paraId="5A471FF2"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lang w:val="en-US"/>
        </w:rPr>
      </w:pPr>
      <w:r w:rsidRPr="00536D64">
        <w:rPr>
          <w:rFonts w:ascii="Times New Roman" w:eastAsia="Times New Roman" w:hAnsi="Times New Roman" w:cs="Times New Roman"/>
          <w:iCs/>
          <w:color w:val="000000"/>
          <w:sz w:val="24"/>
          <w:szCs w:val="24"/>
          <w:lang w:val="en"/>
        </w:rPr>
        <w:t xml:space="preserve">The article presents a pioneering historical analysis of the activities of geocryologists in the scientific support of the processes of transport and industrial development of the Arctic regions of Yakutia during the period of intensification of their industrial development. In this regard, mainly on the basis of the archival materials found in the collections of the Archive of the Institute of Plant and Mathematical History of the Siberian Branch of the Russian Academy of Sciences, the Archive of the Russian Academy of Sciences and the RGAE, including those introduced into scientific circulation for the first time by the author, the most representative research initiatives of the corresponding profile, implemented during the 1950s–1980s, were identified. The characteristics of the personal composition of their participants are presented, which were affiliated mainly with two academic institutions: the Institute of Permafrost Science named after. V.A. Obruchev of the Academy of Sciences of the USSR (Moscow) and the Institute of Permafrost Science of the Siberian Branch of the USSR Academy of Sciences (Yakutsk). The geography of the work carried out is shown, which covered: the region of the delta of the river. Lena, the shelf zone of the East Siberian Sea, the basin of the river. Indigirka, the lower reaches of the Kolyma, as well as the river. Yana. The main directions and results of the research carried out have been established. Some of them were devoted to optimizing the process of developing mineral deposits, taking into account the continuous distribution of permafrost rocks in the area. These works included not only the determination of the permafrost situation, but also, for example, the search for more efficient methods of geological exploration, the possibility of increasing the duration of the mining season. Researchers contributed to improving the sustainability of buildings and structures being built in Polar Yakutia, as well as transport infrastructure facilities. In addition, research was carried out aimed at improving the </w:t>
      </w:r>
      <w:r w:rsidRPr="00536D64">
        <w:rPr>
          <w:rFonts w:ascii="Times New Roman" w:eastAsia="Times New Roman" w:hAnsi="Times New Roman" w:cs="Times New Roman"/>
          <w:iCs/>
          <w:color w:val="000000"/>
          <w:sz w:val="24"/>
          <w:szCs w:val="24"/>
          <w:lang w:val="en"/>
        </w:rPr>
        <w:lastRenderedPageBreak/>
        <w:t>quality of life of the population of the region, whose number has increased significantly due to the implementation of a number of industrial projects.</w:t>
      </w:r>
    </w:p>
    <w:p w14:paraId="75A16ACA"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Keywords:</w:t>
      </w:r>
      <w:r w:rsidRPr="00536D64">
        <w:rPr>
          <w:rFonts w:ascii="Times New Roman" w:hAnsi="Times New Roman" w:cs="Times New Roman"/>
          <w:iCs/>
          <w:color w:val="000000"/>
          <w:sz w:val="24"/>
          <w:szCs w:val="24"/>
          <w:lang w:val="en-US"/>
        </w:rPr>
        <w:t xml:space="preserve"> Arctic, Yakutia, permafrost, geocryology, field research, USSR Academy of Sciences.</w:t>
      </w:r>
    </w:p>
    <w:p w14:paraId="4C8ACC74"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lang w:val="en-US"/>
        </w:rPr>
      </w:pPr>
      <w:r w:rsidRPr="00536D64">
        <w:rPr>
          <w:rFonts w:ascii="Times New Roman" w:hAnsi="Times New Roman" w:cs="Times New Roman"/>
          <w:b/>
          <w:iCs/>
          <w:color w:val="000000"/>
          <w:sz w:val="24"/>
          <w:szCs w:val="24"/>
          <w:lang w:val="en-US"/>
        </w:rPr>
        <w:t>Research area:</w:t>
      </w:r>
      <w:r w:rsidRPr="00536D64">
        <w:rPr>
          <w:rFonts w:ascii="Times New Roman" w:hAnsi="Times New Roman" w:cs="Times New Roman"/>
          <w:b/>
          <w:sz w:val="24"/>
          <w:szCs w:val="24"/>
          <w:lang w:val="en-US"/>
        </w:rPr>
        <w:t xml:space="preserve"> </w:t>
      </w:r>
      <w:r w:rsidRPr="00536D64">
        <w:rPr>
          <w:rFonts w:ascii="Times New Roman" w:hAnsi="Times New Roman" w:cs="Times New Roman"/>
          <w:iCs/>
          <w:color w:val="000000"/>
          <w:sz w:val="24"/>
          <w:szCs w:val="24"/>
          <w:lang w:val="en-US"/>
        </w:rPr>
        <w:t>5.6.1 – Russian History (historical sciences).</w:t>
      </w:r>
    </w:p>
    <w:p w14:paraId="204547FC"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5EF24B40" w14:textId="52488BF2" w:rsidR="007F622B" w:rsidRDefault="007F622B"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1</w:t>
      </w:r>
      <w:r w:rsidRPr="00536D64">
        <w:rPr>
          <w:rFonts w:ascii="Times New Roman" w:hAnsi="Times New Roman" w:cs="Times New Roman"/>
          <w:sz w:val="24"/>
          <w:szCs w:val="24"/>
          <w:highlight w:val="yellow"/>
        </w:rPr>
        <w:t>9</w:t>
      </w:r>
    </w:p>
    <w:p w14:paraId="28845E54" w14:textId="77777777" w:rsidR="0036230A" w:rsidRPr="00536D64" w:rsidRDefault="0036230A" w:rsidP="0036230A">
      <w:pPr>
        <w:tabs>
          <w:tab w:val="left" w:pos="1980"/>
        </w:tabs>
        <w:spacing w:after="0" w:line="240" w:lineRule="auto"/>
        <w:ind w:right="-1"/>
        <w:jc w:val="center"/>
        <w:rPr>
          <w:rFonts w:ascii="Times New Roman" w:hAnsi="Times New Roman" w:cs="Times New Roman"/>
          <w:sz w:val="24"/>
          <w:szCs w:val="24"/>
          <w:highlight w:val="yellow"/>
        </w:rPr>
      </w:pPr>
    </w:p>
    <w:p w14:paraId="7E5618FE"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rPr>
      </w:pPr>
      <w:r w:rsidRPr="00536D64">
        <w:rPr>
          <w:rFonts w:ascii="Times New Roman" w:hAnsi="Times New Roman" w:cs="Times New Roman"/>
          <w:bCs/>
          <w:color w:val="000000"/>
          <w:sz w:val="24"/>
          <w:szCs w:val="24"/>
        </w:rPr>
        <w:t xml:space="preserve">УДК </w:t>
      </w:r>
      <w:r w:rsidRPr="00536D64">
        <w:rPr>
          <w:rFonts w:ascii="Times New Roman" w:hAnsi="Times New Roman" w:cs="Times New Roman"/>
          <w:color w:val="000000"/>
          <w:sz w:val="24"/>
          <w:szCs w:val="24"/>
          <w:shd w:val="clear" w:color="auto" w:fill="FDFCFB"/>
        </w:rPr>
        <w:t>94:347.961(571.53)"1897/1920"</w:t>
      </w:r>
    </w:p>
    <w:p w14:paraId="4809CA80"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3AAA5EA7"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r w:rsidRPr="00536D64">
        <w:rPr>
          <w:rFonts w:ascii="Times New Roman" w:hAnsi="Times New Roman" w:cs="Times New Roman"/>
          <w:bCs/>
          <w:color w:val="000000"/>
          <w:sz w:val="24"/>
          <w:szCs w:val="24"/>
        </w:rPr>
        <w:t>ОРГАНЫ НОТАРИАТА В ЮЖНОМ ПРИБАЙКАЛЬЕ (1897–1920 ГГ.)</w:t>
      </w:r>
    </w:p>
    <w:p w14:paraId="34FDF174" w14:textId="77777777" w:rsidR="007F622B" w:rsidRPr="00536D64" w:rsidRDefault="007F622B" w:rsidP="00536D64">
      <w:pPr>
        <w:spacing w:after="0" w:line="240" w:lineRule="auto"/>
        <w:ind w:right="-1"/>
        <w:jc w:val="both"/>
        <w:rPr>
          <w:rFonts w:ascii="Times New Roman" w:hAnsi="Times New Roman" w:cs="Times New Roman"/>
          <w:bCs/>
          <w:color w:val="000000"/>
          <w:sz w:val="24"/>
          <w:szCs w:val="24"/>
        </w:rPr>
      </w:pPr>
    </w:p>
    <w:p w14:paraId="0D24BF3E" w14:textId="77777777" w:rsidR="007F622B" w:rsidRPr="00536D64" w:rsidRDefault="007F622B" w:rsidP="00536D64">
      <w:pPr>
        <w:spacing w:after="0" w:line="240" w:lineRule="auto"/>
        <w:ind w:right="-1"/>
        <w:jc w:val="both"/>
        <w:rPr>
          <w:rFonts w:ascii="Times New Roman" w:hAnsi="Times New Roman" w:cs="Times New Roman"/>
          <w:b/>
          <w:bCs/>
          <w:color w:val="000000"/>
          <w:sz w:val="24"/>
          <w:szCs w:val="24"/>
        </w:rPr>
      </w:pPr>
      <w:r w:rsidRPr="00536D64">
        <w:rPr>
          <w:rFonts w:ascii="Times New Roman" w:hAnsi="Times New Roman" w:cs="Times New Roman"/>
          <w:b/>
          <w:sz w:val="24"/>
          <w:szCs w:val="24"/>
        </w:rPr>
        <w:t>Друзяка Андрей Викторович</w:t>
      </w:r>
    </w:p>
    <w:p w14:paraId="2A9AE32A" w14:textId="4F38117A"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hAnsi="Times New Roman" w:cs="Times New Roman"/>
          <w:sz w:val="24"/>
          <w:szCs w:val="24"/>
        </w:rPr>
        <w:t>Благовещенский государственный педагогический университет, Благовещенск</w:t>
      </w:r>
      <w:r w:rsidR="0036230A">
        <w:rPr>
          <w:rFonts w:ascii="Times New Roman" w:hAnsi="Times New Roman" w:cs="Times New Roman"/>
          <w:sz w:val="24"/>
          <w:szCs w:val="24"/>
        </w:rPr>
        <w:t>, Россия</w:t>
      </w:r>
    </w:p>
    <w:p w14:paraId="13098625" w14:textId="77777777" w:rsidR="007F622B" w:rsidRPr="00536D64" w:rsidRDefault="007F622B" w:rsidP="00536D64">
      <w:pPr>
        <w:spacing w:after="0" w:line="240" w:lineRule="auto"/>
        <w:ind w:right="-1"/>
        <w:jc w:val="both"/>
        <w:rPr>
          <w:rFonts w:ascii="Times New Roman" w:hAnsi="Times New Roman" w:cs="Times New Roman"/>
          <w:b/>
          <w:i/>
          <w:iCs/>
          <w:color w:val="000000"/>
          <w:sz w:val="24"/>
          <w:szCs w:val="24"/>
        </w:rPr>
      </w:pPr>
    </w:p>
    <w:p w14:paraId="6F6C02A5"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Аннотация</w:t>
      </w:r>
      <w:r w:rsidRPr="00536D64">
        <w:rPr>
          <w:rFonts w:ascii="Times New Roman" w:hAnsi="Times New Roman" w:cs="Times New Roman"/>
          <w:iCs/>
          <w:color w:val="000000"/>
          <w:sz w:val="24"/>
          <w:szCs w:val="24"/>
        </w:rPr>
        <w:t xml:space="preserve"> </w:t>
      </w:r>
    </w:p>
    <w:p w14:paraId="1DAE5F8A"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iCs/>
          <w:color w:val="000000"/>
          <w:sz w:val="24"/>
          <w:szCs w:val="24"/>
        </w:rPr>
        <w:t>Статья посвящена анализу условий и особенностей деятельности нотариальных органов в системе Читинского окружного суда в период от осуществления мероприятий судебной реформы в Восточной Сибири до 1920 г. Целью статьи является анализ исторического процесса учреждения и функционирования нотариальных органов, действовавших в системе Читинского окружного суда на территории современной республики Бурятии в период от начала осуществления мероприятий судебной реформы в Восточной Сибири (1897 г.) до 1920 г. С использованием методов историко-системного и компаративного анализа проведено исследование развития органов нотариата в регионе, дана краткая оценка их деятельности, приведены основные группы источников и характеристика публикаций, посвященных истории нотариата Восточной Сибири и Дальнего Востока. Нотариальные органы, действующие в южном Прибайкалье на территории современной Республики Бурятия, имеют достаточно длительную историю, уходящую корнями в XVII в. Нотариальный институт в период до 1920-х гг. пережил ряд организационных трансформаций и функционировал в различных исторических условиях в составе органов городского самоуправления, а также в системе корпоративного и государственного управления. Со 2 июля 1897 года нотариальные органы на востоке страны были учреждены в составе окружных судов, действовавших в ведомстве Министерства юстиции Российской империи. На протяжении всего периода развития нотариального института в регионе он был безусловно поддержан как предпринимательским сообществом в лице купцов и промышленников, так и представителями других слоев населения, нуждавшихся в законном удостоверении юридически значимых актов.</w:t>
      </w:r>
    </w:p>
    <w:p w14:paraId="459404AE"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Ключевые слова:</w:t>
      </w:r>
      <w:r w:rsidRPr="00536D64">
        <w:rPr>
          <w:rFonts w:ascii="Times New Roman" w:hAnsi="Times New Roman" w:cs="Times New Roman"/>
          <w:iCs/>
          <w:color w:val="000000"/>
          <w:sz w:val="24"/>
          <w:szCs w:val="24"/>
        </w:rPr>
        <w:t xml:space="preserve"> южное Прибайкалье, Бурятия, нотариат, нотариус, судебная реформа, Читинский окружной суд, местное самоуправление.</w:t>
      </w:r>
    </w:p>
    <w:p w14:paraId="5A844EFE"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rPr>
        <w:t>Научная специальность:</w:t>
      </w:r>
      <w:r w:rsidRPr="00536D64">
        <w:rPr>
          <w:rFonts w:ascii="Times New Roman" w:hAnsi="Times New Roman" w:cs="Times New Roman"/>
          <w:iCs/>
          <w:color w:val="000000"/>
          <w:sz w:val="24"/>
          <w:szCs w:val="24"/>
        </w:rPr>
        <w:t xml:space="preserve"> 5.6.1 – Отечественная история (исторические науки).</w:t>
      </w:r>
    </w:p>
    <w:p w14:paraId="20D74090" w14:textId="77777777" w:rsidR="007F622B" w:rsidRPr="00536D64" w:rsidRDefault="007F622B" w:rsidP="00536D64">
      <w:pPr>
        <w:spacing w:after="0" w:line="240" w:lineRule="auto"/>
        <w:ind w:right="-1"/>
        <w:jc w:val="both"/>
        <w:rPr>
          <w:rFonts w:ascii="Times New Roman" w:hAnsi="Times New Roman" w:cs="Times New Roman"/>
          <w:i/>
          <w:iCs/>
          <w:color w:val="000000"/>
          <w:sz w:val="24"/>
          <w:szCs w:val="24"/>
        </w:rPr>
      </w:pPr>
    </w:p>
    <w:p w14:paraId="7CD4A96D" w14:textId="77777777" w:rsidR="007F622B" w:rsidRPr="00536D64" w:rsidRDefault="007F622B" w:rsidP="00536D64">
      <w:pPr>
        <w:spacing w:after="0" w:line="240" w:lineRule="auto"/>
        <w:ind w:right="-1"/>
        <w:jc w:val="both"/>
        <w:rPr>
          <w:rFonts w:ascii="Times New Roman" w:eastAsia="Times New Roman" w:hAnsi="Times New Roman" w:cs="Times New Roman"/>
          <w:sz w:val="24"/>
          <w:szCs w:val="24"/>
          <w:lang w:val="en"/>
        </w:rPr>
      </w:pPr>
      <w:r w:rsidRPr="00536D64">
        <w:rPr>
          <w:rFonts w:ascii="Times New Roman" w:eastAsia="Times New Roman" w:hAnsi="Times New Roman" w:cs="Times New Roman"/>
          <w:sz w:val="24"/>
          <w:szCs w:val="24"/>
          <w:lang w:val="en"/>
        </w:rPr>
        <w:t>BODIES OF NOTARIES IN THE SOUTHERN BAIKAL REGION (1897–1920)</w:t>
      </w:r>
    </w:p>
    <w:p w14:paraId="0574C7FE" w14:textId="77777777" w:rsidR="007F622B" w:rsidRPr="00536D64" w:rsidRDefault="007F622B" w:rsidP="00536D64">
      <w:pPr>
        <w:spacing w:after="0" w:line="240" w:lineRule="auto"/>
        <w:ind w:right="-1"/>
        <w:jc w:val="both"/>
        <w:rPr>
          <w:rFonts w:ascii="Times New Roman" w:hAnsi="Times New Roman" w:cs="Times New Roman"/>
          <w:b/>
          <w:bCs/>
          <w:i/>
          <w:iCs/>
          <w:color w:val="000000"/>
          <w:sz w:val="24"/>
          <w:szCs w:val="24"/>
          <w:lang w:val="en-US"/>
        </w:rPr>
      </w:pPr>
    </w:p>
    <w:p w14:paraId="6C290575" w14:textId="77777777" w:rsidR="007F622B" w:rsidRPr="00536D64" w:rsidRDefault="007F622B" w:rsidP="00536D64">
      <w:pPr>
        <w:spacing w:after="0" w:line="240" w:lineRule="auto"/>
        <w:ind w:right="-1"/>
        <w:jc w:val="both"/>
        <w:rPr>
          <w:rFonts w:ascii="Times New Roman" w:eastAsia="Calibri" w:hAnsi="Times New Roman" w:cs="Times New Roman"/>
          <w:sz w:val="24"/>
          <w:szCs w:val="24"/>
          <w:lang w:val="en-US" w:eastAsia="en-US"/>
        </w:rPr>
      </w:pPr>
      <w:r w:rsidRPr="00536D64">
        <w:rPr>
          <w:rFonts w:ascii="Times New Roman" w:hAnsi="Times New Roman" w:cs="Times New Roman"/>
          <w:b/>
          <w:sz w:val="24"/>
          <w:szCs w:val="24"/>
          <w:lang w:val="en-US"/>
        </w:rPr>
        <w:t>Andrey</w:t>
      </w:r>
      <w:r w:rsidRPr="00536D64">
        <w:rPr>
          <w:rFonts w:ascii="Times New Roman" w:hAnsi="Times New Roman" w:cs="Times New Roman"/>
          <w:b/>
          <w:sz w:val="24"/>
          <w:szCs w:val="24"/>
        </w:rPr>
        <w:t xml:space="preserve"> </w:t>
      </w:r>
      <w:r w:rsidRPr="00536D64">
        <w:rPr>
          <w:rFonts w:ascii="Times New Roman" w:hAnsi="Times New Roman" w:cs="Times New Roman"/>
          <w:b/>
          <w:sz w:val="24"/>
          <w:szCs w:val="24"/>
          <w:lang w:val="en-US"/>
        </w:rPr>
        <w:t>V.</w:t>
      </w:r>
      <w:r w:rsidRPr="00536D64">
        <w:rPr>
          <w:rFonts w:ascii="Times New Roman" w:eastAsia="Calibri" w:hAnsi="Times New Roman" w:cs="Times New Roman"/>
          <w:sz w:val="24"/>
          <w:szCs w:val="24"/>
          <w:lang w:val="en-US" w:eastAsia="en-US"/>
        </w:rPr>
        <w:t xml:space="preserve"> </w:t>
      </w:r>
      <w:r w:rsidRPr="00536D64">
        <w:rPr>
          <w:rFonts w:ascii="Times New Roman" w:hAnsi="Times New Roman" w:cs="Times New Roman"/>
          <w:b/>
          <w:sz w:val="24"/>
          <w:szCs w:val="24"/>
          <w:lang w:val="en-US"/>
        </w:rPr>
        <w:t>Druzyaka</w:t>
      </w:r>
    </w:p>
    <w:p w14:paraId="69199754" w14:textId="35035BAC" w:rsidR="007F622B" w:rsidRPr="00536D64" w:rsidRDefault="007F622B" w:rsidP="0036230A">
      <w:pPr>
        <w:spacing w:after="0" w:line="240" w:lineRule="auto"/>
        <w:ind w:right="-1"/>
        <w:jc w:val="both"/>
        <w:rPr>
          <w:rFonts w:ascii="Times New Roman" w:hAnsi="Times New Roman" w:cs="Times New Roman"/>
          <w:sz w:val="24"/>
          <w:szCs w:val="24"/>
          <w:highlight w:val="yellow"/>
        </w:rPr>
      </w:pPr>
      <w:r w:rsidRPr="00536D64">
        <w:rPr>
          <w:rFonts w:ascii="Times New Roman" w:eastAsia="Calibri" w:hAnsi="Times New Roman" w:cs="Times New Roman"/>
          <w:sz w:val="24"/>
          <w:szCs w:val="24"/>
          <w:lang w:val="en-US" w:eastAsia="en-US"/>
        </w:rPr>
        <w:t>Blagoveshchensk State Pedagogical University</w:t>
      </w:r>
      <w:r w:rsidRPr="00536D64">
        <w:rPr>
          <w:rFonts w:ascii="Times New Roman" w:hAnsi="Times New Roman" w:cs="Times New Roman"/>
          <w:sz w:val="24"/>
          <w:szCs w:val="24"/>
          <w:lang w:val="en-US"/>
        </w:rPr>
        <w:t xml:space="preserve">, </w:t>
      </w:r>
      <w:r w:rsidRPr="00536D64">
        <w:rPr>
          <w:rFonts w:ascii="Times New Roman" w:eastAsia="Calibri" w:hAnsi="Times New Roman" w:cs="Times New Roman"/>
          <w:sz w:val="24"/>
          <w:szCs w:val="24"/>
          <w:lang w:val="en-US" w:eastAsia="en-US"/>
        </w:rPr>
        <w:t>Blagoveshchensk</w:t>
      </w:r>
      <w:r w:rsidRPr="00536D64">
        <w:rPr>
          <w:rFonts w:ascii="Times New Roman" w:hAnsi="Times New Roman" w:cs="Times New Roman"/>
          <w:sz w:val="24"/>
          <w:szCs w:val="24"/>
          <w:lang w:val="en-US"/>
        </w:rPr>
        <w:t>, Russia</w:t>
      </w:r>
    </w:p>
    <w:p w14:paraId="15CF6C07" w14:textId="77777777" w:rsidR="007F622B" w:rsidRPr="00536D64" w:rsidRDefault="007F622B" w:rsidP="00536D64">
      <w:pPr>
        <w:spacing w:after="0" w:line="240" w:lineRule="auto"/>
        <w:ind w:right="-1"/>
        <w:jc w:val="both"/>
        <w:rPr>
          <w:rFonts w:ascii="Times New Roman" w:hAnsi="Times New Roman" w:cs="Times New Roman"/>
          <w:i/>
          <w:iCs/>
          <w:color w:val="000000"/>
          <w:sz w:val="24"/>
          <w:szCs w:val="24"/>
          <w:lang w:val="en-US"/>
        </w:rPr>
      </w:pPr>
    </w:p>
    <w:p w14:paraId="516FFB58" w14:textId="77777777" w:rsidR="007F622B" w:rsidRPr="00536D64" w:rsidRDefault="007F622B" w:rsidP="00536D64">
      <w:pPr>
        <w:spacing w:after="0" w:line="240" w:lineRule="auto"/>
        <w:ind w:right="-1" w:firstLine="708"/>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Abstract</w:t>
      </w:r>
      <w:r w:rsidRPr="00536D64">
        <w:rPr>
          <w:rFonts w:ascii="Times New Roman" w:hAnsi="Times New Roman" w:cs="Times New Roman"/>
          <w:iCs/>
          <w:color w:val="000000"/>
          <w:sz w:val="24"/>
          <w:szCs w:val="24"/>
          <w:lang w:val="en-US"/>
        </w:rPr>
        <w:t xml:space="preserve"> </w:t>
      </w:r>
    </w:p>
    <w:p w14:paraId="500A3EA7"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lang w:val="en-US"/>
        </w:rPr>
      </w:pPr>
      <w:r w:rsidRPr="00536D64">
        <w:rPr>
          <w:rFonts w:ascii="Times New Roman" w:eastAsia="Times New Roman" w:hAnsi="Times New Roman" w:cs="Times New Roman"/>
          <w:iCs/>
          <w:color w:val="000000"/>
          <w:sz w:val="24"/>
          <w:szCs w:val="24"/>
          <w:lang w:val="en"/>
        </w:rPr>
        <w:t xml:space="preserve">The article is devoted to the analysis of the conditions and features of the activities of notarial bodies in the system of the Chita District Court in the period from the implementation of measures of judicial reform in Eastern Siberia to 1920. The purpose of the article is to analyze the historical process of the establishment and functioning of notarial authorities operating in the </w:t>
      </w:r>
      <w:r w:rsidRPr="00536D64">
        <w:rPr>
          <w:rFonts w:ascii="Times New Roman" w:eastAsia="Times New Roman" w:hAnsi="Times New Roman" w:cs="Times New Roman"/>
          <w:iCs/>
          <w:color w:val="000000"/>
          <w:sz w:val="24"/>
          <w:szCs w:val="24"/>
          <w:lang w:val="en"/>
        </w:rPr>
        <w:lastRenderedPageBreak/>
        <w:t>system of the Chita District Court on the territory of the modern republic Buryatia in the period from the beginning of the implementation of measures of judicial reform in Eastern Siberia (1897) to 1920. Using the methods of historical-systemic and comparative analysis, a study was made of the development of notary bodies in the region, a brief assessment of their activities was given, the main groups of sources and studies were given. dedicated to the history of notaries in Eastern Siberia and the Far East. Notarial authorities operating in the southern Baikal region on the territory of the modern Republic of Buryatia have a fairly long history dating back to the 17th century. Notarial Institute in the period until the 1920s. survived a number of organizational transformations and functioned in various historical conditions as part of city governments, as well as in the corporate and public administration system. From July 2, 1897, notarial bodies in the east of the country were established as part of the district courts operating under the Ministry of Justice of the Russian Empire. Throughout the entire period of development of the notarial institution in the region, it was unconditionally supported both by the business community represented by merchants and industrialists, and by representatives of other segments of the population who needed legal certification of legally significant acts.</w:t>
      </w:r>
    </w:p>
    <w:p w14:paraId="341264C9"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rPr>
      </w:pPr>
      <w:r w:rsidRPr="00536D64">
        <w:rPr>
          <w:rFonts w:ascii="Times New Roman" w:hAnsi="Times New Roman" w:cs="Times New Roman"/>
          <w:b/>
          <w:iCs/>
          <w:color w:val="000000"/>
          <w:sz w:val="24"/>
          <w:szCs w:val="24"/>
          <w:lang w:val="en-US"/>
        </w:rPr>
        <w:t>Keywords:</w:t>
      </w:r>
      <w:r w:rsidRPr="00536D64">
        <w:rPr>
          <w:rFonts w:ascii="Times New Roman" w:hAnsi="Times New Roman" w:cs="Times New Roman"/>
          <w:iCs/>
          <w:color w:val="000000"/>
          <w:sz w:val="24"/>
          <w:szCs w:val="24"/>
          <w:lang w:val="en-US"/>
        </w:rPr>
        <w:t xml:space="preserve"> southern Baikal region, Buryatia, notary, notary, judicial reform, Chita District Court, local government bodies.</w:t>
      </w:r>
    </w:p>
    <w:p w14:paraId="40B13DE0" w14:textId="77777777" w:rsidR="007F622B" w:rsidRPr="00536D64" w:rsidRDefault="007F622B" w:rsidP="00536D64">
      <w:pPr>
        <w:spacing w:after="0" w:line="240" w:lineRule="auto"/>
        <w:ind w:right="-1" w:firstLine="709"/>
        <w:jc w:val="both"/>
        <w:rPr>
          <w:rFonts w:ascii="Times New Roman" w:hAnsi="Times New Roman" w:cs="Times New Roman"/>
          <w:iCs/>
          <w:color w:val="000000"/>
          <w:sz w:val="24"/>
          <w:szCs w:val="24"/>
          <w:lang w:val="en-US"/>
        </w:rPr>
      </w:pPr>
      <w:r w:rsidRPr="00536D64">
        <w:rPr>
          <w:rFonts w:ascii="Times New Roman" w:hAnsi="Times New Roman" w:cs="Times New Roman"/>
          <w:b/>
          <w:iCs/>
          <w:color w:val="000000"/>
          <w:sz w:val="24"/>
          <w:szCs w:val="24"/>
          <w:lang w:val="en-US"/>
        </w:rPr>
        <w:t>Research area:</w:t>
      </w:r>
      <w:r w:rsidRPr="00536D64">
        <w:rPr>
          <w:rFonts w:ascii="Times New Roman" w:hAnsi="Times New Roman" w:cs="Times New Roman"/>
          <w:b/>
          <w:sz w:val="24"/>
          <w:szCs w:val="24"/>
          <w:lang w:val="en-US"/>
        </w:rPr>
        <w:t xml:space="preserve"> </w:t>
      </w:r>
      <w:r w:rsidRPr="00536D64">
        <w:rPr>
          <w:rFonts w:ascii="Times New Roman" w:hAnsi="Times New Roman" w:cs="Times New Roman"/>
          <w:iCs/>
          <w:color w:val="000000"/>
          <w:sz w:val="24"/>
          <w:szCs w:val="24"/>
          <w:lang w:val="en-US"/>
        </w:rPr>
        <w:t>5.6.1 – Russian History (historical sciences).</w:t>
      </w:r>
    </w:p>
    <w:p w14:paraId="690EF83D" w14:textId="77777777" w:rsidR="007F622B" w:rsidRPr="00536D64" w:rsidRDefault="007F622B" w:rsidP="00536D64">
      <w:pPr>
        <w:tabs>
          <w:tab w:val="left" w:pos="1980"/>
        </w:tabs>
        <w:spacing w:after="0" w:line="240" w:lineRule="auto"/>
        <w:ind w:right="-1"/>
        <w:jc w:val="both"/>
        <w:rPr>
          <w:rFonts w:ascii="Times New Roman" w:hAnsi="Times New Roman" w:cs="Times New Roman"/>
          <w:sz w:val="24"/>
          <w:szCs w:val="24"/>
          <w:highlight w:val="yellow"/>
        </w:rPr>
      </w:pPr>
    </w:p>
    <w:p w14:paraId="103DC5E5" w14:textId="28BD5D6E" w:rsidR="007F622B" w:rsidRDefault="007F622B" w:rsidP="0036230A">
      <w:pPr>
        <w:tabs>
          <w:tab w:val="left" w:pos="1980"/>
        </w:tabs>
        <w:spacing w:after="0" w:line="240" w:lineRule="auto"/>
        <w:ind w:right="-1"/>
        <w:jc w:val="center"/>
        <w:rPr>
          <w:rFonts w:ascii="Times New Roman" w:hAnsi="Times New Roman" w:cs="Times New Roman"/>
          <w:sz w:val="24"/>
          <w:szCs w:val="24"/>
          <w:highlight w:val="yellow"/>
        </w:rPr>
      </w:pPr>
      <w:r w:rsidRPr="00536D64">
        <w:rPr>
          <w:rFonts w:ascii="Times New Roman" w:hAnsi="Times New Roman" w:cs="Times New Roman"/>
          <w:sz w:val="24"/>
          <w:szCs w:val="24"/>
          <w:highlight w:val="yellow"/>
        </w:rPr>
        <w:t>20</w:t>
      </w:r>
    </w:p>
    <w:p w14:paraId="5CE0B3F8" w14:textId="77777777" w:rsidR="0036230A" w:rsidRPr="00536D64" w:rsidRDefault="0036230A" w:rsidP="0036230A">
      <w:pPr>
        <w:tabs>
          <w:tab w:val="left" w:pos="1980"/>
        </w:tabs>
        <w:spacing w:after="0" w:line="240" w:lineRule="auto"/>
        <w:ind w:right="-1"/>
        <w:jc w:val="center"/>
        <w:rPr>
          <w:rFonts w:ascii="Times New Roman" w:hAnsi="Times New Roman" w:cs="Times New Roman"/>
          <w:sz w:val="24"/>
          <w:szCs w:val="24"/>
          <w:highlight w:val="yellow"/>
        </w:rPr>
      </w:pPr>
    </w:p>
    <w:p w14:paraId="336C84A8"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УДК 94(470)</w:t>
      </w:r>
    </w:p>
    <w:p w14:paraId="6529FDF1" w14:textId="77777777" w:rsidR="007F622B" w:rsidRPr="00536D64" w:rsidRDefault="007F622B" w:rsidP="00536D64">
      <w:pPr>
        <w:spacing w:after="0" w:line="240" w:lineRule="auto"/>
        <w:ind w:right="-1"/>
        <w:jc w:val="both"/>
        <w:rPr>
          <w:rFonts w:ascii="Times New Roman" w:hAnsi="Times New Roman" w:cs="Times New Roman"/>
          <w:sz w:val="24"/>
          <w:szCs w:val="24"/>
        </w:rPr>
      </w:pPr>
    </w:p>
    <w:p w14:paraId="16FFE962"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ТРУДОВЫЕ БИОГРАФИИ В ИСТОРИИ КРАСНОЯРСКОЙ ЖЕЛЕЗНОЙ ДОРОГИ ВО ВТОРОЙ ПОЛОВИНЕ ХХ ВЕКА</w:t>
      </w:r>
    </w:p>
    <w:p w14:paraId="72A91E7A" w14:textId="77777777" w:rsidR="007F622B" w:rsidRPr="00536D64" w:rsidRDefault="007F622B" w:rsidP="00536D64">
      <w:pPr>
        <w:spacing w:after="0" w:line="240" w:lineRule="auto"/>
        <w:ind w:right="-1"/>
        <w:jc w:val="both"/>
        <w:rPr>
          <w:rFonts w:ascii="Times New Roman" w:hAnsi="Times New Roman" w:cs="Times New Roman"/>
          <w:b/>
          <w:i/>
          <w:sz w:val="24"/>
          <w:szCs w:val="24"/>
        </w:rPr>
      </w:pPr>
    </w:p>
    <w:p w14:paraId="5D033245" w14:textId="77777777"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b/>
          <w:sz w:val="24"/>
          <w:szCs w:val="24"/>
        </w:rPr>
        <w:t>Ахтамов Евгений Александрович</w:t>
      </w:r>
      <w:r w:rsidRPr="00536D64">
        <w:rPr>
          <w:rFonts w:ascii="Times New Roman" w:hAnsi="Times New Roman" w:cs="Times New Roman"/>
          <w:sz w:val="24"/>
          <w:szCs w:val="24"/>
        </w:rPr>
        <w:t xml:space="preserve"> </w:t>
      </w:r>
    </w:p>
    <w:p w14:paraId="5EAC55F5" w14:textId="33650CCF"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rPr>
        <w:t>Сибирский федеральный университет, Красноярск, Россия</w:t>
      </w:r>
      <w:r w:rsidRPr="00536D64">
        <w:rPr>
          <w:rFonts w:ascii="Times New Roman" w:hAnsi="Times New Roman" w:cs="Times New Roman"/>
          <w:sz w:val="24"/>
          <w:szCs w:val="24"/>
          <w:lang w:val="en-US"/>
        </w:rPr>
        <w:t xml:space="preserve"> </w:t>
      </w:r>
    </w:p>
    <w:p w14:paraId="146A907E" w14:textId="77777777" w:rsidR="007F622B" w:rsidRPr="00536D64" w:rsidRDefault="007F622B" w:rsidP="00536D64">
      <w:pPr>
        <w:spacing w:after="0" w:line="240" w:lineRule="auto"/>
        <w:ind w:right="-1" w:firstLine="709"/>
        <w:jc w:val="both"/>
        <w:rPr>
          <w:rFonts w:ascii="Times New Roman" w:hAnsi="Times New Roman" w:cs="Times New Roman"/>
          <w:b/>
          <w:i/>
          <w:sz w:val="24"/>
          <w:szCs w:val="24"/>
        </w:rPr>
      </w:pPr>
    </w:p>
    <w:p w14:paraId="5735E83F" w14:textId="77777777" w:rsidR="007F622B" w:rsidRPr="00536D64" w:rsidRDefault="007F622B" w:rsidP="00536D64">
      <w:pPr>
        <w:spacing w:after="0" w:line="240" w:lineRule="auto"/>
        <w:ind w:right="-1" w:firstLine="709"/>
        <w:jc w:val="both"/>
        <w:rPr>
          <w:rFonts w:ascii="Times New Roman" w:hAnsi="Times New Roman" w:cs="Times New Roman"/>
          <w:b/>
          <w:sz w:val="24"/>
          <w:szCs w:val="24"/>
        </w:rPr>
      </w:pPr>
      <w:r w:rsidRPr="00536D64">
        <w:rPr>
          <w:rFonts w:ascii="Times New Roman" w:hAnsi="Times New Roman" w:cs="Times New Roman"/>
          <w:b/>
          <w:sz w:val="24"/>
          <w:szCs w:val="24"/>
        </w:rPr>
        <w:t xml:space="preserve">Аннотация </w:t>
      </w:r>
    </w:p>
    <w:p w14:paraId="4A1B94C0"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Стремительное развитие в Сибири промышленности, транспортной отрасли, во второй половине ХХ века стало возможным благодаря труду тысяч и миллионов людей. Особенностью развития промышленности Сибири этого периода была отдаленность мест промышленных строек от развитой транспортной и социальной инфраструктуры. В силу этого, начальники и рядовые служащие для решения поставленных задач, были вынуждены принимать неординарные решения, преодолевать трудности, что фактически приравнивало выполнение производственных и бытовых задач к трудовому и личному подвигу. </w:t>
      </w:r>
    </w:p>
    <w:p w14:paraId="1F2657C1"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В рассматриваемый период Красноярская железная дорога осуществляла свою деятельность сначала как самостоятельное предприятие железнодорожного транспорта, с 1961 года – в составе объединенной Восточно-Сибирской железной дороги, а с 1979 года – снова как самостоятельное предприятие. В период с 1961 по 1979 годы, с формированием объединенных коллективов из работников Красноярского края и Иркутской области, были созданы необходимые условия для обмена опытом, что впоследствии положительно сказалось на развитии железнодорожной отрасли Сибири. Важным аспектом работы на железной дороге была возможность карьерного роста: для работников создавались условия для повышения квалификации, приобретения новых специальностей. В истории железной дороги Сибири есть примеры, когда молодые люди начинали трудовой путь с должностей машиниста и дежурного по станции, а заканчивали на высших должностях Министерства путей сообщения.  </w:t>
      </w:r>
    </w:p>
    <w:p w14:paraId="1D013DF7"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В статье рассмотрены отдельные аспекты трудовых биографий железнодорожников. Приведены воспоминания железнодорожников о быте, о том, что </w:t>
      </w:r>
      <w:r w:rsidRPr="00536D64">
        <w:rPr>
          <w:rFonts w:ascii="Times New Roman" w:hAnsi="Times New Roman" w:cs="Times New Roman"/>
          <w:sz w:val="24"/>
          <w:szCs w:val="24"/>
        </w:rPr>
        <w:lastRenderedPageBreak/>
        <w:t>повлияло на выбор профессии и на трудовую биографию. Стоит отметить, что объем статьи позволяет осветить лишь некоторые аспекты трудовых биографий лишь очень немногих людей.</w:t>
      </w:r>
    </w:p>
    <w:p w14:paraId="53B2DEB5"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Ключевые слова:</w:t>
      </w:r>
      <w:r w:rsidRPr="00536D64">
        <w:rPr>
          <w:rFonts w:ascii="Times New Roman" w:hAnsi="Times New Roman" w:cs="Times New Roman"/>
          <w:sz w:val="24"/>
          <w:szCs w:val="24"/>
        </w:rPr>
        <w:t xml:space="preserve"> биография, Красноярска железная дорога, Восточно-Сибирская железная дорога, электрификация, Сибирь.</w:t>
      </w:r>
    </w:p>
    <w:p w14:paraId="1016A584"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rPr>
        <w:t>Научная специальность:</w:t>
      </w:r>
      <w:r w:rsidRPr="00536D64">
        <w:rPr>
          <w:rFonts w:ascii="Times New Roman" w:hAnsi="Times New Roman" w:cs="Times New Roman"/>
          <w:sz w:val="24"/>
          <w:szCs w:val="24"/>
        </w:rPr>
        <w:t xml:space="preserve"> 5.6.1. – Отечественная история (исторические науки).</w:t>
      </w:r>
    </w:p>
    <w:p w14:paraId="4FD871AC" w14:textId="77777777" w:rsidR="007F622B" w:rsidRPr="00536D64" w:rsidRDefault="007F622B" w:rsidP="00536D64">
      <w:pPr>
        <w:spacing w:after="0" w:line="240" w:lineRule="auto"/>
        <w:ind w:right="-1"/>
        <w:jc w:val="both"/>
        <w:rPr>
          <w:rFonts w:ascii="Times New Roman" w:hAnsi="Times New Roman" w:cs="Times New Roman"/>
          <w:b/>
          <w:sz w:val="24"/>
          <w:szCs w:val="24"/>
        </w:rPr>
      </w:pPr>
    </w:p>
    <w:p w14:paraId="3D8DC095" w14:textId="77777777" w:rsidR="007F622B" w:rsidRPr="00536D64" w:rsidRDefault="007F622B" w:rsidP="00536D64">
      <w:pPr>
        <w:shd w:val="clear" w:color="auto" w:fill="FFFFFF"/>
        <w:spacing w:after="0" w:line="240" w:lineRule="auto"/>
        <w:ind w:right="-1"/>
        <w:jc w:val="both"/>
        <w:rPr>
          <w:rFonts w:ascii="Times New Roman" w:hAnsi="Times New Roman" w:cs="Times New Roman"/>
          <w:sz w:val="24"/>
          <w:szCs w:val="24"/>
          <w:lang w:val="en-US"/>
        </w:rPr>
      </w:pPr>
      <w:r w:rsidRPr="00536D64">
        <w:rPr>
          <w:rFonts w:ascii="Times New Roman" w:hAnsi="Times New Roman" w:cs="Times New Roman"/>
          <w:sz w:val="24"/>
          <w:szCs w:val="24"/>
          <w:lang w:val="en-US"/>
        </w:rPr>
        <w:t>LABOR BIOGRAPHIES IN THE HISTORY OF THE KRASNOYARSK RAILWAY IN THE SECOND HALF OF THE ХХ CENTURY</w:t>
      </w:r>
    </w:p>
    <w:p w14:paraId="0221D997" w14:textId="77777777" w:rsidR="007F622B" w:rsidRPr="00536D64" w:rsidRDefault="007F622B" w:rsidP="00536D64">
      <w:pPr>
        <w:shd w:val="clear" w:color="auto" w:fill="FFFFFF"/>
        <w:spacing w:after="0" w:line="240" w:lineRule="auto"/>
        <w:ind w:right="-1"/>
        <w:jc w:val="both"/>
        <w:rPr>
          <w:rFonts w:ascii="Times New Roman" w:hAnsi="Times New Roman" w:cs="Times New Roman"/>
          <w:b/>
          <w:sz w:val="24"/>
          <w:szCs w:val="24"/>
          <w:lang w:val="en-US"/>
        </w:rPr>
      </w:pPr>
    </w:p>
    <w:p w14:paraId="67A537F1" w14:textId="77777777" w:rsidR="007F622B" w:rsidRPr="00536D64" w:rsidRDefault="007F622B" w:rsidP="00536D64">
      <w:pPr>
        <w:spacing w:after="0" w:line="240" w:lineRule="auto"/>
        <w:ind w:right="-1"/>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Evgeny A. Akhtamov</w:t>
      </w:r>
    </w:p>
    <w:p w14:paraId="485FFA56" w14:textId="46A92143" w:rsidR="007F622B" w:rsidRPr="00536D64" w:rsidRDefault="007F622B" w:rsidP="00536D64">
      <w:pPr>
        <w:spacing w:after="0" w:line="240" w:lineRule="auto"/>
        <w:ind w:right="-1"/>
        <w:jc w:val="both"/>
        <w:rPr>
          <w:rFonts w:ascii="Times New Roman" w:hAnsi="Times New Roman" w:cs="Times New Roman"/>
          <w:sz w:val="24"/>
          <w:szCs w:val="24"/>
        </w:rPr>
      </w:pPr>
      <w:r w:rsidRPr="00536D64">
        <w:rPr>
          <w:rFonts w:ascii="Times New Roman" w:hAnsi="Times New Roman" w:cs="Times New Roman"/>
          <w:sz w:val="24"/>
          <w:szCs w:val="24"/>
          <w:lang w:val="en-US"/>
        </w:rPr>
        <w:t>Siberian Federal University</w:t>
      </w:r>
      <w:r w:rsidRPr="00536D64">
        <w:rPr>
          <w:rFonts w:ascii="Times New Roman" w:hAnsi="Times New Roman" w:cs="Times New Roman"/>
          <w:bCs/>
          <w:sz w:val="24"/>
          <w:szCs w:val="24"/>
        </w:rPr>
        <w:t>, Krasnoyarsk, Russia</w:t>
      </w:r>
      <w:bookmarkStart w:id="5" w:name="_GoBack"/>
      <w:bookmarkEnd w:id="5"/>
      <w:r w:rsidRPr="00536D64">
        <w:rPr>
          <w:rFonts w:ascii="Times New Roman" w:hAnsi="Times New Roman" w:cs="Times New Roman"/>
          <w:sz w:val="24"/>
          <w:szCs w:val="24"/>
          <w:lang w:val="en-US"/>
        </w:rPr>
        <w:t xml:space="preserve"> </w:t>
      </w:r>
    </w:p>
    <w:p w14:paraId="2513814C" w14:textId="77777777" w:rsidR="007F622B" w:rsidRPr="00536D64" w:rsidRDefault="007F622B" w:rsidP="00536D64">
      <w:pPr>
        <w:shd w:val="clear" w:color="auto" w:fill="FFFFFF"/>
        <w:tabs>
          <w:tab w:val="left" w:pos="1134"/>
        </w:tabs>
        <w:spacing w:after="0" w:line="240" w:lineRule="auto"/>
        <w:ind w:right="-1"/>
        <w:jc w:val="both"/>
        <w:rPr>
          <w:rFonts w:ascii="Times New Roman" w:eastAsia="Times New Roman" w:hAnsi="Times New Roman" w:cs="Times New Roman"/>
          <w:b/>
          <w:i/>
          <w:sz w:val="24"/>
          <w:szCs w:val="24"/>
          <w:highlight w:val="yellow"/>
          <w:lang w:val="en-US"/>
        </w:rPr>
      </w:pPr>
    </w:p>
    <w:p w14:paraId="78540218" w14:textId="77777777" w:rsidR="007F622B" w:rsidRPr="00536D64" w:rsidRDefault="007F622B" w:rsidP="00536D64">
      <w:pPr>
        <w:shd w:val="clear" w:color="auto" w:fill="FFFFFF"/>
        <w:tabs>
          <w:tab w:val="left" w:pos="1134"/>
        </w:tabs>
        <w:spacing w:after="0" w:line="240" w:lineRule="auto"/>
        <w:ind w:right="-1" w:firstLine="709"/>
        <w:jc w:val="both"/>
        <w:rPr>
          <w:rFonts w:ascii="Times New Roman" w:hAnsi="Times New Roman" w:cs="Times New Roman"/>
          <w:b/>
          <w:sz w:val="24"/>
          <w:szCs w:val="24"/>
          <w:lang w:val="en-US"/>
        </w:rPr>
      </w:pPr>
      <w:r w:rsidRPr="00536D64">
        <w:rPr>
          <w:rFonts w:ascii="Times New Roman" w:hAnsi="Times New Roman" w:cs="Times New Roman"/>
          <w:b/>
          <w:sz w:val="24"/>
          <w:szCs w:val="24"/>
          <w:lang w:val="en-US"/>
        </w:rPr>
        <w:t xml:space="preserve">Abstract </w:t>
      </w:r>
    </w:p>
    <w:p w14:paraId="49E1497B"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The rapid development of </w:t>
      </w:r>
      <w:r w:rsidRPr="00536D64">
        <w:rPr>
          <w:rFonts w:ascii="Times New Roman" w:hAnsi="Times New Roman" w:cs="Times New Roman"/>
          <w:sz w:val="24"/>
          <w:szCs w:val="24"/>
          <w:lang w:val="en-US"/>
        </w:rPr>
        <w:t xml:space="preserve">heavy </w:t>
      </w:r>
      <w:r w:rsidRPr="00536D64">
        <w:rPr>
          <w:rFonts w:ascii="Times New Roman" w:hAnsi="Times New Roman" w:cs="Times New Roman"/>
          <w:sz w:val="24"/>
          <w:szCs w:val="24"/>
        </w:rPr>
        <w:t xml:space="preserve">industry and the transport industry in Siberia in the second </w:t>
      </w:r>
      <w:r w:rsidRPr="00536D64">
        <w:rPr>
          <w:rFonts w:ascii="Times New Roman" w:hAnsi="Times New Roman" w:cs="Times New Roman"/>
          <w:sz w:val="24"/>
          <w:szCs w:val="24"/>
          <w:lang w:val="en-US"/>
        </w:rPr>
        <w:t>part</w:t>
      </w:r>
      <w:r w:rsidRPr="00536D64">
        <w:rPr>
          <w:rFonts w:ascii="Times New Roman" w:hAnsi="Times New Roman" w:cs="Times New Roman"/>
          <w:sz w:val="24"/>
          <w:szCs w:val="24"/>
        </w:rPr>
        <w:t xml:space="preserve"> of the 20th century became possible </w:t>
      </w:r>
      <w:r w:rsidRPr="00536D64">
        <w:rPr>
          <w:rFonts w:ascii="Times New Roman" w:hAnsi="Times New Roman" w:cs="Times New Roman"/>
          <w:sz w:val="24"/>
          <w:szCs w:val="24"/>
          <w:lang w:val="en-US"/>
        </w:rPr>
        <w:t>due to the</w:t>
      </w:r>
      <w:r w:rsidRPr="00536D64">
        <w:rPr>
          <w:rFonts w:ascii="Times New Roman" w:hAnsi="Times New Roman" w:cs="Times New Roman"/>
          <w:sz w:val="24"/>
          <w:szCs w:val="24"/>
        </w:rPr>
        <w:t xml:space="preserve"> labor of thousands and millions of people. A feature of the development of various industries in Siberia during this period was that this development </w:t>
      </w:r>
      <w:r w:rsidRPr="00536D64">
        <w:rPr>
          <w:rFonts w:ascii="Times New Roman" w:hAnsi="Times New Roman" w:cs="Times New Roman"/>
          <w:sz w:val="24"/>
          <w:szCs w:val="24"/>
          <w:lang w:val="en-US"/>
        </w:rPr>
        <w:t>were</w:t>
      </w:r>
      <w:r w:rsidRPr="00536D64">
        <w:rPr>
          <w:rFonts w:ascii="Times New Roman" w:hAnsi="Times New Roman" w:cs="Times New Roman"/>
          <w:sz w:val="24"/>
          <w:szCs w:val="24"/>
        </w:rPr>
        <w:t xml:space="preserve"> in places remote from the developed transport and social infrastructure. Because of this, the chiefs and ordinary employees, in order to solve the assigned tasks, were forced to make extraordinary decisions, overcome various difficulties, which in fact equated the performance of production and domestic tasks with labor and personal feat.</w:t>
      </w:r>
    </w:p>
    <w:p w14:paraId="62CCC9C6"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 xml:space="preserve">During the period under review, </w:t>
      </w:r>
      <w:r w:rsidRPr="00536D64">
        <w:rPr>
          <w:rFonts w:ascii="Times New Roman" w:hAnsi="Times New Roman" w:cs="Times New Roman"/>
          <w:sz w:val="24"/>
          <w:szCs w:val="24"/>
          <w:lang w:val="en-US"/>
        </w:rPr>
        <w:t xml:space="preserve">at the beginning </w:t>
      </w:r>
      <w:r w:rsidRPr="00536D64">
        <w:rPr>
          <w:rFonts w:ascii="Times New Roman" w:hAnsi="Times New Roman" w:cs="Times New Roman"/>
          <w:sz w:val="24"/>
          <w:szCs w:val="24"/>
        </w:rPr>
        <w:t>the Krasnoyarsk Railway operated</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rPr>
        <w:t>as an independent railway transport enterprise, since 1961 as part of the united East Siberian Railway, and since 1979 as an independent enterprise again. In the period from 1961 to 1979, when joint teams were created, and some of the employees were forced to move from the Irkutsk Region to the Krasnoyarsk Territory and from the Krasnoyarsk Territory to the Irkutsk Region, the necessary conditions for the exchange of experience were created</w:t>
      </w:r>
      <w:r w:rsidRPr="00536D64">
        <w:rPr>
          <w:rFonts w:ascii="Times New Roman" w:hAnsi="Times New Roman" w:cs="Times New Roman"/>
          <w:sz w:val="24"/>
          <w:szCs w:val="24"/>
          <w:lang w:val="en-US"/>
        </w:rPr>
        <w:t>.</w:t>
      </w:r>
      <w:r w:rsidRPr="00536D64">
        <w:rPr>
          <w:rFonts w:ascii="Times New Roman" w:hAnsi="Times New Roman" w:cs="Times New Roman"/>
          <w:sz w:val="24"/>
          <w:szCs w:val="24"/>
        </w:rPr>
        <w:t xml:space="preserve"> </w:t>
      </w:r>
      <w:r w:rsidRPr="00536D64">
        <w:rPr>
          <w:rFonts w:ascii="Times New Roman" w:hAnsi="Times New Roman" w:cs="Times New Roman"/>
          <w:sz w:val="24"/>
          <w:szCs w:val="24"/>
          <w:lang w:val="en-US"/>
        </w:rPr>
        <w:t xml:space="preserve">This </w:t>
      </w:r>
      <w:r w:rsidRPr="00536D64">
        <w:rPr>
          <w:rFonts w:ascii="Times New Roman" w:hAnsi="Times New Roman" w:cs="Times New Roman"/>
          <w:sz w:val="24"/>
          <w:szCs w:val="24"/>
        </w:rPr>
        <w:t>had a positive impact on the development of the railway industry in the region. An important aspect of working on the railway was the possibility of career advancement: conditions were created for employees to improve their skills and acquire new specialties. There are examples in the history of Siberian railways when young people started their careers as a machinist and station attendant, and ended up in the highest positions of the Ministry of Railways.</w:t>
      </w:r>
    </w:p>
    <w:p w14:paraId="6565A5D1"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sz w:val="24"/>
          <w:szCs w:val="24"/>
        </w:rPr>
        <w:t>The article deals with certain aspects of the labor biographies of railway workers. The memo</w:t>
      </w:r>
      <w:r w:rsidRPr="00536D64">
        <w:rPr>
          <w:rFonts w:ascii="Times New Roman" w:hAnsi="Times New Roman" w:cs="Times New Roman"/>
          <w:sz w:val="24"/>
          <w:szCs w:val="24"/>
          <w:lang w:val="en-US"/>
        </w:rPr>
        <w:t>ries</w:t>
      </w:r>
      <w:r w:rsidRPr="00536D64">
        <w:rPr>
          <w:rFonts w:ascii="Times New Roman" w:hAnsi="Times New Roman" w:cs="Times New Roman"/>
          <w:sz w:val="24"/>
          <w:szCs w:val="24"/>
        </w:rPr>
        <w:t xml:space="preserve"> of railway workers about life, about what influenced the choice of profession and labor biography are given. It should be noted that the volume of the article allows to highlight only some aspects of the work biographies of only a very few people.</w:t>
      </w:r>
    </w:p>
    <w:p w14:paraId="07972A8E" w14:textId="77777777" w:rsidR="007F622B" w:rsidRPr="00536D64" w:rsidRDefault="007F622B" w:rsidP="00536D64">
      <w:pPr>
        <w:spacing w:after="0" w:line="240" w:lineRule="auto"/>
        <w:ind w:right="-1" w:firstLine="709"/>
        <w:jc w:val="both"/>
        <w:rPr>
          <w:rFonts w:ascii="Times New Roman" w:hAnsi="Times New Roman" w:cs="Times New Roman"/>
          <w:sz w:val="24"/>
          <w:szCs w:val="24"/>
        </w:rPr>
      </w:pPr>
      <w:r w:rsidRPr="00536D64">
        <w:rPr>
          <w:rFonts w:ascii="Times New Roman" w:hAnsi="Times New Roman" w:cs="Times New Roman"/>
          <w:b/>
          <w:sz w:val="24"/>
          <w:szCs w:val="24"/>
          <w:lang w:val="en-US"/>
        </w:rPr>
        <w:t>Keywords:</w:t>
      </w:r>
      <w:r w:rsidRPr="00536D64">
        <w:rPr>
          <w:rFonts w:ascii="Times New Roman" w:hAnsi="Times New Roman" w:cs="Times New Roman"/>
          <w:sz w:val="24"/>
          <w:szCs w:val="24"/>
          <w:lang w:val="en-US"/>
        </w:rPr>
        <w:t xml:space="preserve"> </w:t>
      </w:r>
      <w:r w:rsidRPr="00536D64">
        <w:rPr>
          <w:rFonts w:ascii="Times New Roman" w:hAnsi="Times New Roman" w:cs="Times New Roman"/>
          <w:sz w:val="24"/>
          <w:szCs w:val="24"/>
        </w:rPr>
        <w:t>biography, Krasnoyarsk railway, East Siberian railway, electrification, Siberia.</w:t>
      </w:r>
    </w:p>
    <w:p w14:paraId="4D484514" w14:textId="77777777" w:rsidR="007F622B" w:rsidRPr="00536D64" w:rsidRDefault="007F622B" w:rsidP="00536D64">
      <w:pPr>
        <w:spacing w:after="0" w:line="240" w:lineRule="auto"/>
        <w:ind w:right="-1" w:firstLine="709"/>
        <w:jc w:val="both"/>
        <w:rPr>
          <w:rFonts w:ascii="Times New Roman" w:hAnsi="Times New Roman" w:cs="Times New Roman"/>
          <w:sz w:val="24"/>
          <w:szCs w:val="24"/>
          <w:lang w:val="en-US"/>
        </w:rPr>
      </w:pPr>
      <w:r w:rsidRPr="00536D64">
        <w:rPr>
          <w:rFonts w:ascii="Times New Roman" w:hAnsi="Times New Roman" w:cs="Times New Roman"/>
          <w:b/>
          <w:sz w:val="24"/>
          <w:szCs w:val="24"/>
          <w:lang w:val="en-US"/>
        </w:rPr>
        <w:t>Research area:</w:t>
      </w:r>
      <w:r w:rsidRPr="00536D64">
        <w:rPr>
          <w:rFonts w:ascii="Times New Roman" w:hAnsi="Times New Roman" w:cs="Times New Roman"/>
          <w:sz w:val="24"/>
          <w:szCs w:val="24"/>
          <w:lang w:val="en-US"/>
        </w:rPr>
        <w:t xml:space="preserve"> 5.6.1. - Domestic history (historical sciences).</w:t>
      </w:r>
    </w:p>
    <w:p w14:paraId="1A7F71C8" w14:textId="4D2D7643" w:rsidR="00860B62" w:rsidRPr="00536D64" w:rsidRDefault="00860B62" w:rsidP="00536D64">
      <w:pPr>
        <w:spacing w:after="0" w:line="240" w:lineRule="auto"/>
        <w:ind w:right="-1"/>
        <w:jc w:val="both"/>
        <w:rPr>
          <w:rFonts w:ascii="Times New Roman" w:hAnsi="Times New Roman" w:cs="Times New Roman"/>
          <w:i/>
          <w:sz w:val="24"/>
          <w:szCs w:val="24"/>
          <w:lang w:val="en-US"/>
        </w:rPr>
      </w:pPr>
    </w:p>
    <w:sectPr w:rsidR="00860B62" w:rsidRPr="00536D64"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0C2C" w14:textId="77777777" w:rsidR="00C452A1" w:rsidRDefault="00C452A1" w:rsidP="00AE5DD1">
      <w:pPr>
        <w:spacing w:after="0" w:line="240" w:lineRule="auto"/>
      </w:pPr>
      <w:r>
        <w:separator/>
      </w:r>
    </w:p>
  </w:endnote>
  <w:endnote w:type="continuationSeparator" w:id="0">
    <w:p w14:paraId="73605C98" w14:textId="77777777" w:rsidR="00C452A1" w:rsidRDefault="00C452A1"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FreeSans">
    <w:altName w:val="Times New Roman"/>
    <w:panose1 w:val="00000000000000000000"/>
    <w:charset w:val="00"/>
    <w:family w:val="roman"/>
    <w:notTrueType/>
    <w:pitch w:val="default"/>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BDC1" w14:textId="77777777" w:rsidR="00C452A1" w:rsidRDefault="00C452A1" w:rsidP="00AE5DD1">
      <w:pPr>
        <w:spacing w:after="0" w:line="240" w:lineRule="auto"/>
      </w:pPr>
      <w:r>
        <w:separator/>
      </w:r>
    </w:p>
  </w:footnote>
  <w:footnote w:type="continuationSeparator" w:id="0">
    <w:p w14:paraId="73A7BEE8" w14:textId="77777777" w:rsidR="00C452A1" w:rsidRDefault="00C452A1"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3D7F"/>
    <w:rsid w:val="00014802"/>
    <w:rsid w:val="00016E9A"/>
    <w:rsid w:val="00022CC4"/>
    <w:rsid w:val="00024732"/>
    <w:rsid w:val="00030601"/>
    <w:rsid w:val="00033E3C"/>
    <w:rsid w:val="000438A7"/>
    <w:rsid w:val="00050B6C"/>
    <w:rsid w:val="0007085E"/>
    <w:rsid w:val="00071911"/>
    <w:rsid w:val="000742BA"/>
    <w:rsid w:val="000753B3"/>
    <w:rsid w:val="00091F3B"/>
    <w:rsid w:val="00092A70"/>
    <w:rsid w:val="000957A8"/>
    <w:rsid w:val="000A55DB"/>
    <w:rsid w:val="000A572F"/>
    <w:rsid w:val="000C05CA"/>
    <w:rsid w:val="000C3B9A"/>
    <w:rsid w:val="000C3ED5"/>
    <w:rsid w:val="000C5663"/>
    <w:rsid w:val="000C63D3"/>
    <w:rsid w:val="000D030A"/>
    <w:rsid w:val="000E096D"/>
    <w:rsid w:val="000E1D4A"/>
    <w:rsid w:val="000E2D1D"/>
    <w:rsid w:val="000E5C7D"/>
    <w:rsid w:val="000E6E4D"/>
    <w:rsid w:val="00100D89"/>
    <w:rsid w:val="00115FA7"/>
    <w:rsid w:val="00117D14"/>
    <w:rsid w:val="00120E00"/>
    <w:rsid w:val="0012279C"/>
    <w:rsid w:val="0012332F"/>
    <w:rsid w:val="001250B6"/>
    <w:rsid w:val="00126FC0"/>
    <w:rsid w:val="0013637B"/>
    <w:rsid w:val="00142772"/>
    <w:rsid w:val="0014365B"/>
    <w:rsid w:val="00143DF0"/>
    <w:rsid w:val="001458E0"/>
    <w:rsid w:val="00145D24"/>
    <w:rsid w:val="00147927"/>
    <w:rsid w:val="00153E97"/>
    <w:rsid w:val="00154855"/>
    <w:rsid w:val="001556F0"/>
    <w:rsid w:val="00164892"/>
    <w:rsid w:val="00171C55"/>
    <w:rsid w:val="00172A4B"/>
    <w:rsid w:val="00175989"/>
    <w:rsid w:val="00190BB9"/>
    <w:rsid w:val="001A3F66"/>
    <w:rsid w:val="001A7B20"/>
    <w:rsid w:val="001B2247"/>
    <w:rsid w:val="001B7966"/>
    <w:rsid w:val="001C204E"/>
    <w:rsid w:val="001C33CF"/>
    <w:rsid w:val="001C57DB"/>
    <w:rsid w:val="001C617A"/>
    <w:rsid w:val="001D26F5"/>
    <w:rsid w:val="001D47C5"/>
    <w:rsid w:val="001D720F"/>
    <w:rsid w:val="001E0421"/>
    <w:rsid w:val="001E04DA"/>
    <w:rsid w:val="001F6CB1"/>
    <w:rsid w:val="001F6FE8"/>
    <w:rsid w:val="00203A9D"/>
    <w:rsid w:val="00205C90"/>
    <w:rsid w:val="00214A43"/>
    <w:rsid w:val="00230AB2"/>
    <w:rsid w:val="002329AF"/>
    <w:rsid w:val="00233DE2"/>
    <w:rsid w:val="00234251"/>
    <w:rsid w:val="00240D47"/>
    <w:rsid w:val="00240E62"/>
    <w:rsid w:val="00250472"/>
    <w:rsid w:val="002570E2"/>
    <w:rsid w:val="00257DEE"/>
    <w:rsid w:val="002610FC"/>
    <w:rsid w:val="00261EFF"/>
    <w:rsid w:val="002705EF"/>
    <w:rsid w:val="00271761"/>
    <w:rsid w:val="002746F1"/>
    <w:rsid w:val="0028066E"/>
    <w:rsid w:val="002833FE"/>
    <w:rsid w:val="00286E54"/>
    <w:rsid w:val="002973CD"/>
    <w:rsid w:val="002A25F4"/>
    <w:rsid w:val="002A5BE9"/>
    <w:rsid w:val="002B0206"/>
    <w:rsid w:val="002B4D72"/>
    <w:rsid w:val="002B666E"/>
    <w:rsid w:val="002C1227"/>
    <w:rsid w:val="002C312B"/>
    <w:rsid w:val="002C39A9"/>
    <w:rsid w:val="002C4BAB"/>
    <w:rsid w:val="002D487B"/>
    <w:rsid w:val="002E0675"/>
    <w:rsid w:val="002E0F66"/>
    <w:rsid w:val="002E1EB3"/>
    <w:rsid w:val="002E202F"/>
    <w:rsid w:val="002E2E5B"/>
    <w:rsid w:val="002E48E2"/>
    <w:rsid w:val="002E5A51"/>
    <w:rsid w:val="002E7A37"/>
    <w:rsid w:val="002F0019"/>
    <w:rsid w:val="00304BE6"/>
    <w:rsid w:val="00305F9E"/>
    <w:rsid w:val="00306B4D"/>
    <w:rsid w:val="00313EB9"/>
    <w:rsid w:val="00321A06"/>
    <w:rsid w:val="00325083"/>
    <w:rsid w:val="00325C7A"/>
    <w:rsid w:val="00325E0F"/>
    <w:rsid w:val="003327F8"/>
    <w:rsid w:val="00355B88"/>
    <w:rsid w:val="00355D60"/>
    <w:rsid w:val="003566A3"/>
    <w:rsid w:val="00361F06"/>
    <w:rsid w:val="0036230A"/>
    <w:rsid w:val="00373109"/>
    <w:rsid w:val="003753A1"/>
    <w:rsid w:val="003878C6"/>
    <w:rsid w:val="0039502D"/>
    <w:rsid w:val="003977F4"/>
    <w:rsid w:val="003A550E"/>
    <w:rsid w:val="003B1478"/>
    <w:rsid w:val="003B54DE"/>
    <w:rsid w:val="003C3F6A"/>
    <w:rsid w:val="003C747C"/>
    <w:rsid w:val="003D2758"/>
    <w:rsid w:val="003D4DA0"/>
    <w:rsid w:val="003E77D3"/>
    <w:rsid w:val="003F22D8"/>
    <w:rsid w:val="003F3F0B"/>
    <w:rsid w:val="003F45BE"/>
    <w:rsid w:val="00402068"/>
    <w:rsid w:val="0040339D"/>
    <w:rsid w:val="00421720"/>
    <w:rsid w:val="0042419D"/>
    <w:rsid w:val="004270AF"/>
    <w:rsid w:val="004278F1"/>
    <w:rsid w:val="0042794E"/>
    <w:rsid w:val="00431515"/>
    <w:rsid w:val="00461A86"/>
    <w:rsid w:val="00464BED"/>
    <w:rsid w:val="00477F26"/>
    <w:rsid w:val="00482519"/>
    <w:rsid w:val="0048282D"/>
    <w:rsid w:val="00483D65"/>
    <w:rsid w:val="004918E2"/>
    <w:rsid w:val="0049206F"/>
    <w:rsid w:val="00493F47"/>
    <w:rsid w:val="004B13CC"/>
    <w:rsid w:val="004C5DE8"/>
    <w:rsid w:val="004C74F3"/>
    <w:rsid w:val="004D21D0"/>
    <w:rsid w:val="004E1E5B"/>
    <w:rsid w:val="004E3CB7"/>
    <w:rsid w:val="004E5137"/>
    <w:rsid w:val="004F45FB"/>
    <w:rsid w:val="004F609E"/>
    <w:rsid w:val="004F6412"/>
    <w:rsid w:val="005024B3"/>
    <w:rsid w:val="005034E3"/>
    <w:rsid w:val="0050369D"/>
    <w:rsid w:val="00504595"/>
    <w:rsid w:val="00504B2D"/>
    <w:rsid w:val="00505533"/>
    <w:rsid w:val="00515951"/>
    <w:rsid w:val="005166A0"/>
    <w:rsid w:val="00522057"/>
    <w:rsid w:val="0052452A"/>
    <w:rsid w:val="00524E26"/>
    <w:rsid w:val="00526932"/>
    <w:rsid w:val="00536D64"/>
    <w:rsid w:val="00542FEA"/>
    <w:rsid w:val="00544804"/>
    <w:rsid w:val="00552064"/>
    <w:rsid w:val="005525D1"/>
    <w:rsid w:val="00573B2C"/>
    <w:rsid w:val="005740A0"/>
    <w:rsid w:val="00575448"/>
    <w:rsid w:val="005762AE"/>
    <w:rsid w:val="00580402"/>
    <w:rsid w:val="005815FD"/>
    <w:rsid w:val="00583ACC"/>
    <w:rsid w:val="0059710C"/>
    <w:rsid w:val="005A3FFA"/>
    <w:rsid w:val="005B2C94"/>
    <w:rsid w:val="005B4BFE"/>
    <w:rsid w:val="005B6F28"/>
    <w:rsid w:val="005B78B8"/>
    <w:rsid w:val="005B7E6D"/>
    <w:rsid w:val="005C253A"/>
    <w:rsid w:val="005C6CCC"/>
    <w:rsid w:val="005E3836"/>
    <w:rsid w:val="005F0DD3"/>
    <w:rsid w:val="00606615"/>
    <w:rsid w:val="006128A5"/>
    <w:rsid w:val="00617010"/>
    <w:rsid w:val="00630C16"/>
    <w:rsid w:val="0064136C"/>
    <w:rsid w:val="00646E51"/>
    <w:rsid w:val="00656346"/>
    <w:rsid w:val="006664E1"/>
    <w:rsid w:val="00670FEA"/>
    <w:rsid w:val="00674FB7"/>
    <w:rsid w:val="00676084"/>
    <w:rsid w:val="006760EA"/>
    <w:rsid w:val="00677D18"/>
    <w:rsid w:val="006848D1"/>
    <w:rsid w:val="00684BA5"/>
    <w:rsid w:val="00685B5A"/>
    <w:rsid w:val="006878BF"/>
    <w:rsid w:val="00691387"/>
    <w:rsid w:val="00692591"/>
    <w:rsid w:val="0069354E"/>
    <w:rsid w:val="00696820"/>
    <w:rsid w:val="006A091F"/>
    <w:rsid w:val="006A2D5F"/>
    <w:rsid w:val="006A36A7"/>
    <w:rsid w:val="006A529D"/>
    <w:rsid w:val="006A697E"/>
    <w:rsid w:val="006B1DE4"/>
    <w:rsid w:val="006B4CB7"/>
    <w:rsid w:val="006B6408"/>
    <w:rsid w:val="006B67A8"/>
    <w:rsid w:val="006B7628"/>
    <w:rsid w:val="006C1296"/>
    <w:rsid w:val="006D0F7A"/>
    <w:rsid w:val="006E0229"/>
    <w:rsid w:val="006E09D2"/>
    <w:rsid w:val="006F15F9"/>
    <w:rsid w:val="006F2840"/>
    <w:rsid w:val="00700EF8"/>
    <w:rsid w:val="00701B6C"/>
    <w:rsid w:val="007066F8"/>
    <w:rsid w:val="007161E1"/>
    <w:rsid w:val="007172D6"/>
    <w:rsid w:val="00721B39"/>
    <w:rsid w:val="0073349C"/>
    <w:rsid w:val="00733FC0"/>
    <w:rsid w:val="0075683F"/>
    <w:rsid w:val="00761D83"/>
    <w:rsid w:val="00762840"/>
    <w:rsid w:val="00764EF9"/>
    <w:rsid w:val="00767675"/>
    <w:rsid w:val="0076785C"/>
    <w:rsid w:val="00767C62"/>
    <w:rsid w:val="00770D91"/>
    <w:rsid w:val="007807B8"/>
    <w:rsid w:val="0078703C"/>
    <w:rsid w:val="007A0B73"/>
    <w:rsid w:val="007A38F1"/>
    <w:rsid w:val="007A440E"/>
    <w:rsid w:val="007A5A1D"/>
    <w:rsid w:val="007A7BC5"/>
    <w:rsid w:val="007A7E00"/>
    <w:rsid w:val="007A7EEC"/>
    <w:rsid w:val="007B1124"/>
    <w:rsid w:val="007B24DE"/>
    <w:rsid w:val="007B304A"/>
    <w:rsid w:val="007B5BB6"/>
    <w:rsid w:val="007B7969"/>
    <w:rsid w:val="007C111B"/>
    <w:rsid w:val="007C2FC4"/>
    <w:rsid w:val="007C4399"/>
    <w:rsid w:val="007C4EA8"/>
    <w:rsid w:val="007D0469"/>
    <w:rsid w:val="007D291C"/>
    <w:rsid w:val="007D3F6E"/>
    <w:rsid w:val="007E477B"/>
    <w:rsid w:val="007F2648"/>
    <w:rsid w:val="007F52F2"/>
    <w:rsid w:val="007F622B"/>
    <w:rsid w:val="007F645C"/>
    <w:rsid w:val="007F688F"/>
    <w:rsid w:val="0080178C"/>
    <w:rsid w:val="0080420E"/>
    <w:rsid w:val="0080662D"/>
    <w:rsid w:val="00812584"/>
    <w:rsid w:val="00832D1B"/>
    <w:rsid w:val="0084112D"/>
    <w:rsid w:val="00842C0E"/>
    <w:rsid w:val="008453AE"/>
    <w:rsid w:val="00854899"/>
    <w:rsid w:val="008555DA"/>
    <w:rsid w:val="00860B51"/>
    <w:rsid w:val="00860B62"/>
    <w:rsid w:val="00863A16"/>
    <w:rsid w:val="008675A6"/>
    <w:rsid w:val="008754D9"/>
    <w:rsid w:val="00884542"/>
    <w:rsid w:val="00887B6B"/>
    <w:rsid w:val="008A08C5"/>
    <w:rsid w:val="008A0F9A"/>
    <w:rsid w:val="008A5532"/>
    <w:rsid w:val="008B57F7"/>
    <w:rsid w:val="008C122C"/>
    <w:rsid w:val="008C2BD5"/>
    <w:rsid w:val="008C7E60"/>
    <w:rsid w:val="008D6913"/>
    <w:rsid w:val="008E5553"/>
    <w:rsid w:val="008F0455"/>
    <w:rsid w:val="008F14D3"/>
    <w:rsid w:val="009018DA"/>
    <w:rsid w:val="00905344"/>
    <w:rsid w:val="00907D2C"/>
    <w:rsid w:val="00907D3F"/>
    <w:rsid w:val="0091371A"/>
    <w:rsid w:val="009159B9"/>
    <w:rsid w:val="009166C2"/>
    <w:rsid w:val="009211BE"/>
    <w:rsid w:val="009240B9"/>
    <w:rsid w:val="00924931"/>
    <w:rsid w:val="009306BD"/>
    <w:rsid w:val="009554CB"/>
    <w:rsid w:val="0095638F"/>
    <w:rsid w:val="00966280"/>
    <w:rsid w:val="009768A3"/>
    <w:rsid w:val="00977083"/>
    <w:rsid w:val="00977B02"/>
    <w:rsid w:val="00987061"/>
    <w:rsid w:val="0099183D"/>
    <w:rsid w:val="009A087A"/>
    <w:rsid w:val="009A53EA"/>
    <w:rsid w:val="009A54A1"/>
    <w:rsid w:val="009B3FEE"/>
    <w:rsid w:val="009C0B40"/>
    <w:rsid w:val="009D3B0B"/>
    <w:rsid w:val="009D4126"/>
    <w:rsid w:val="009E156D"/>
    <w:rsid w:val="009E2608"/>
    <w:rsid w:val="00A056C4"/>
    <w:rsid w:val="00A11EE9"/>
    <w:rsid w:val="00A15393"/>
    <w:rsid w:val="00A15489"/>
    <w:rsid w:val="00A169FB"/>
    <w:rsid w:val="00A54BEB"/>
    <w:rsid w:val="00A62671"/>
    <w:rsid w:val="00A642EF"/>
    <w:rsid w:val="00A64358"/>
    <w:rsid w:val="00A769B1"/>
    <w:rsid w:val="00A80C68"/>
    <w:rsid w:val="00A84CE7"/>
    <w:rsid w:val="00A84F96"/>
    <w:rsid w:val="00A922B8"/>
    <w:rsid w:val="00AA2876"/>
    <w:rsid w:val="00AA693C"/>
    <w:rsid w:val="00AB2240"/>
    <w:rsid w:val="00AB28D5"/>
    <w:rsid w:val="00AB2BB9"/>
    <w:rsid w:val="00AB4BE8"/>
    <w:rsid w:val="00AB4EFA"/>
    <w:rsid w:val="00AB546D"/>
    <w:rsid w:val="00AB5498"/>
    <w:rsid w:val="00AB6C43"/>
    <w:rsid w:val="00AB7ACE"/>
    <w:rsid w:val="00AC3E02"/>
    <w:rsid w:val="00AC5FDF"/>
    <w:rsid w:val="00AD6478"/>
    <w:rsid w:val="00AE5D6E"/>
    <w:rsid w:val="00AE5DD1"/>
    <w:rsid w:val="00AE646C"/>
    <w:rsid w:val="00AE65F4"/>
    <w:rsid w:val="00B07174"/>
    <w:rsid w:val="00B10350"/>
    <w:rsid w:val="00B115B2"/>
    <w:rsid w:val="00B138B2"/>
    <w:rsid w:val="00B1634D"/>
    <w:rsid w:val="00B16C2A"/>
    <w:rsid w:val="00B21FA6"/>
    <w:rsid w:val="00B23400"/>
    <w:rsid w:val="00B3244C"/>
    <w:rsid w:val="00B3332F"/>
    <w:rsid w:val="00B34059"/>
    <w:rsid w:val="00B37E71"/>
    <w:rsid w:val="00B40B38"/>
    <w:rsid w:val="00B54451"/>
    <w:rsid w:val="00B7109A"/>
    <w:rsid w:val="00B77191"/>
    <w:rsid w:val="00B772EF"/>
    <w:rsid w:val="00B94550"/>
    <w:rsid w:val="00B96E48"/>
    <w:rsid w:val="00B96FCD"/>
    <w:rsid w:val="00BA7424"/>
    <w:rsid w:val="00BB02BE"/>
    <w:rsid w:val="00BB4109"/>
    <w:rsid w:val="00BC52D6"/>
    <w:rsid w:val="00BC5F60"/>
    <w:rsid w:val="00BD0468"/>
    <w:rsid w:val="00BD463E"/>
    <w:rsid w:val="00BE4C72"/>
    <w:rsid w:val="00BF13BE"/>
    <w:rsid w:val="00BF23D0"/>
    <w:rsid w:val="00BF3C70"/>
    <w:rsid w:val="00C00D60"/>
    <w:rsid w:val="00C02A8D"/>
    <w:rsid w:val="00C04BD1"/>
    <w:rsid w:val="00C219F5"/>
    <w:rsid w:val="00C21B29"/>
    <w:rsid w:val="00C22765"/>
    <w:rsid w:val="00C36B19"/>
    <w:rsid w:val="00C44BB5"/>
    <w:rsid w:val="00C452A1"/>
    <w:rsid w:val="00C47655"/>
    <w:rsid w:val="00C537A5"/>
    <w:rsid w:val="00C60095"/>
    <w:rsid w:val="00C64A5A"/>
    <w:rsid w:val="00C67584"/>
    <w:rsid w:val="00C714F1"/>
    <w:rsid w:val="00C763DE"/>
    <w:rsid w:val="00C82865"/>
    <w:rsid w:val="00C832A4"/>
    <w:rsid w:val="00C838A6"/>
    <w:rsid w:val="00C86248"/>
    <w:rsid w:val="00C92EDE"/>
    <w:rsid w:val="00C93C44"/>
    <w:rsid w:val="00CA1964"/>
    <w:rsid w:val="00CA6DB5"/>
    <w:rsid w:val="00CA7170"/>
    <w:rsid w:val="00CB0CDF"/>
    <w:rsid w:val="00CB351D"/>
    <w:rsid w:val="00CC09D1"/>
    <w:rsid w:val="00CC116D"/>
    <w:rsid w:val="00CE6EF7"/>
    <w:rsid w:val="00CF1457"/>
    <w:rsid w:val="00CF265D"/>
    <w:rsid w:val="00D00096"/>
    <w:rsid w:val="00D02B59"/>
    <w:rsid w:val="00D12D67"/>
    <w:rsid w:val="00D15BE8"/>
    <w:rsid w:val="00D269D4"/>
    <w:rsid w:val="00D2703F"/>
    <w:rsid w:val="00D3150B"/>
    <w:rsid w:val="00D40F26"/>
    <w:rsid w:val="00D51867"/>
    <w:rsid w:val="00D54B7D"/>
    <w:rsid w:val="00D7258D"/>
    <w:rsid w:val="00D85F43"/>
    <w:rsid w:val="00D90B6A"/>
    <w:rsid w:val="00DA7261"/>
    <w:rsid w:val="00DB1C8B"/>
    <w:rsid w:val="00DB5AC5"/>
    <w:rsid w:val="00DC68D7"/>
    <w:rsid w:val="00DD3B82"/>
    <w:rsid w:val="00DD660A"/>
    <w:rsid w:val="00DE038A"/>
    <w:rsid w:val="00DE76BB"/>
    <w:rsid w:val="00E0543D"/>
    <w:rsid w:val="00E060DA"/>
    <w:rsid w:val="00E121AF"/>
    <w:rsid w:val="00E128D8"/>
    <w:rsid w:val="00E12DA9"/>
    <w:rsid w:val="00E13A1A"/>
    <w:rsid w:val="00E16C60"/>
    <w:rsid w:val="00E16D9B"/>
    <w:rsid w:val="00E207E3"/>
    <w:rsid w:val="00E23498"/>
    <w:rsid w:val="00E24BC7"/>
    <w:rsid w:val="00E264CB"/>
    <w:rsid w:val="00E3069F"/>
    <w:rsid w:val="00E310E7"/>
    <w:rsid w:val="00E33990"/>
    <w:rsid w:val="00E44540"/>
    <w:rsid w:val="00E45A73"/>
    <w:rsid w:val="00E548DF"/>
    <w:rsid w:val="00E572B5"/>
    <w:rsid w:val="00E61736"/>
    <w:rsid w:val="00E67AD7"/>
    <w:rsid w:val="00E70F38"/>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D4013"/>
    <w:rsid w:val="00EE444F"/>
    <w:rsid w:val="00EE5DE2"/>
    <w:rsid w:val="00EF1B01"/>
    <w:rsid w:val="00EF3EB3"/>
    <w:rsid w:val="00EF5F70"/>
    <w:rsid w:val="00EF7695"/>
    <w:rsid w:val="00F07FAE"/>
    <w:rsid w:val="00F11972"/>
    <w:rsid w:val="00F129D7"/>
    <w:rsid w:val="00F14282"/>
    <w:rsid w:val="00F142A5"/>
    <w:rsid w:val="00F20216"/>
    <w:rsid w:val="00F22CB5"/>
    <w:rsid w:val="00F32A39"/>
    <w:rsid w:val="00F36707"/>
    <w:rsid w:val="00F45D12"/>
    <w:rsid w:val="00F54060"/>
    <w:rsid w:val="00F65927"/>
    <w:rsid w:val="00F71D6E"/>
    <w:rsid w:val="00F74F1B"/>
    <w:rsid w:val="00F90443"/>
    <w:rsid w:val="00FA02E2"/>
    <w:rsid w:val="00FA2982"/>
    <w:rsid w:val="00FB081B"/>
    <w:rsid w:val="00FB0D9B"/>
    <w:rsid w:val="00FC0BAB"/>
    <w:rsid w:val="00FD3EE6"/>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5754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F622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link w:val="11"/>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link w:val="a6"/>
    <w:uiPriority w:val="34"/>
    <w:qFormat/>
    <w:rsid w:val="00FA02E2"/>
    <w:pPr>
      <w:ind w:left="720"/>
      <w:contextualSpacing/>
    </w:pPr>
  </w:style>
  <w:style w:type="character" w:styleId="a7">
    <w:name w:val="annotation reference"/>
    <w:uiPriority w:val="99"/>
    <w:semiHidden/>
    <w:unhideWhenUsed/>
    <w:rsid w:val="001E04DA"/>
    <w:rPr>
      <w:sz w:val="16"/>
      <w:szCs w:val="16"/>
    </w:rPr>
  </w:style>
  <w:style w:type="paragraph" w:styleId="a8">
    <w:name w:val="annotation text"/>
    <w:basedOn w:val="a"/>
    <w:link w:val="a9"/>
    <w:uiPriority w:val="99"/>
    <w:semiHidden/>
    <w:unhideWhenUsed/>
    <w:rsid w:val="001E04DA"/>
    <w:pPr>
      <w:spacing w:line="240" w:lineRule="auto"/>
    </w:pPr>
    <w:rPr>
      <w:rFonts w:ascii="Calibri" w:eastAsia="Times New Roman" w:hAnsi="Calibri" w:cs="Times New Roman"/>
      <w:sz w:val="20"/>
      <w:szCs w:val="20"/>
    </w:rPr>
  </w:style>
  <w:style w:type="character" w:customStyle="1" w:styleId="a9">
    <w:name w:val="Текст примечания Знак"/>
    <w:basedOn w:val="a0"/>
    <w:link w:val="a8"/>
    <w:uiPriority w:val="99"/>
    <w:semiHidden/>
    <w:rsid w:val="001E04DA"/>
    <w:rPr>
      <w:rFonts w:ascii="Calibri" w:eastAsia="Times New Roman" w:hAnsi="Calibri" w:cs="Times New Roman"/>
      <w:sz w:val="20"/>
      <w:szCs w:val="20"/>
    </w:rPr>
  </w:style>
  <w:style w:type="paragraph" w:styleId="aa">
    <w:name w:val="Balloon Text"/>
    <w:basedOn w:val="a"/>
    <w:link w:val="ab"/>
    <w:uiPriority w:val="99"/>
    <w:semiHidden/>
    <w:unhideWhenUsed/>
    <w:rsid w:val="001E04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4DA"/>
    <w:rPr>
      <w:rFonts w:ascii="Tahoma" w:hAnsi="Tahoma" w:cs="Tahoma"/>
      <w:sz w:val="16"/>
      <w:szCs w:val="16"/>
    </w:rPr>
  </w:style>
  <w:style w:type="paragraph" w:styleId="ac">
    <w:name w:val="header"/>
    <w:basedOn w:val="a"/>
    <w:link w:val="ad"/>
    <w:uiPriority w:val="99"/>
    <w:unhideWhenUsed/>
    <w:rsid w:val="00AE5D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E5DD1"/>
  </w:style>
  <w:style w:type="paragraph" w:styleId="ae">
    <w:name w:val="footer"/>
    <w:basedOn w:val="a"/>
    <w:link w:val="af"/>
    <w:uiPriority w:val="99"/>
    <w:unhideWhenUsed/>
    <w:rsid w:val="00AE5D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E5DD1"/>
  </w:style>
  <w:style w:type="paragraph" w:styleId="af0">
    <w:name w:val="footnote text"/>
    <w:aliases w:val="Знак Знак Знак,Знак Знак,Знак Знак Знак Знак,сноски1,Footnote,Text, Знак,Знак,Texto de nota al pie,Текст сноски Знак1 Знак1, Знак1 Знак1 Знак1,Текст сноски Знак Знак1 Знак1,Текст сноски Знак Знак Знак1 Знак1,Текст сноски Знак1, Знак1 Зна"/>
    <w:basedOn w:val="a"/>
    <w:link w:val="af1"/>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aliases w:val="Знак Знак Знак Знак1,Знак Знак Знак1,Знак Знак Знак Знак Знак,сноски1 Знак,Footnote Знак,Text Знак, Знак Знак,Знак Знак1,Texto de nota al pie Знак,Текст сноски Знак1 Знак1 Знак, Знак1 Знак1 Знак1 Знак,Текст сноски Знак Знак1 Знак1 Знак"/>
    <w:basedOn w:val="a0"/>
    <w:link w:val="af0"/>
    <w:uiPriority w:val="99"/>
    <w:qFormat/>
    <w:rsid w:val="00AE5DD1"/>
    <w:rPr>
      <w:rFonts w:ascii="Times New Roman" w:eastAsia="Times New Roman" w:hAnsi="Times New Roman" w:cs="Times New Roman"/>
      <w:sz w:val="20"/>
      <w:szCs w:val="20"/>
    </w:rPr>
  </w:style>
  <w:style w:type="character" w:styleId="af2">
    <w:name w:val="footnote reference"/>
    <w:link w:val="12"/>
    <w:uiPriority w:val="99"/>
    <w:qFormat/>
    <w:rsid w:val="00AE5DD1"/>
    <w:rPr>
      <w:vertAlign w:val="superscript"/>
    </w:rPr>
  </w:style>
  <w:style w:type="paragraph" w:customStyle="1" w:styleId="13">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3">
    <w:name w:val="Body Text"/>
    <w:basedOn w:val="a"/>
    <w:link w:val="af4"/>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4">
    <w:name w:val="Основной текст Знак"/>
    <w:basedOn w:val="a0"/>
    <w:link w:val="af3"/>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5">
    <w:name w:val="Strong"/>
    <w:uiPriority w:val="22"/>
    <w:qFormat/>
    <w:rsid w:val="001A7B20"/>
    <w:rPr>
      <w:b/>
      <w:bCs/>
    </w:rPr>
  </w:style>
  <w:style w:type="paragraph" w:styleId="af6">
    <w:name w:val="endnote text"/>
    <w:basedOn w:val="a"/>
    <w:link w:val="af7"/>
    <w:unhideWhenUsed/>
    <w:rsid w:val="001A7B20"/>
    <w:pPr>
      <w:spacing w:after="0" w:line="240" w:lineRule="auto"/>
    </w:pPr>
    <w:rPr>
      <w:rFonts w:ascii="Calibri" w:eastAsia="Batang" w:hAnsi="Calibri" w:cs="Times New Roman"/>
      <w:sz w:val="20"/>
      <w:szCs w:val="20"/>
      <w:lang w:eastAsia="en-US"/>
    </w:rPr>
  </w:style>
  <w:style w:type="character" w:customStyle="1" w:styleId="af7">
    <w:name w:val="Текст концевой сноски Знак"/>
    <w:basedOn w:val="a0"/>
    <w:link w:val="af6"/>
    <w:rsid w:val="001A7B20"/>
    <w:rPr>
      <w:rFonts w:ascii="Calibri" w:eastAsia="Batang" w:hAnsi="Calibri" w:cs="Times New Roman"/>
      <w:sz w:val="20"/>
      <w:szCs w:val="20"/>
      <w:lang w:eastAsia="en-US"/>
    </w:rPr>
  </w:style>
  <w:style w:type="paragraph" w:styleId="af8">
    <w:name w:val="Normal (Web)"/>
    <w:basedOn w:val="a"/>
    <w:uiPriority w:val="99"/>
    <w:unhideWhenUsed/>
    <w:qFormat/>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9">
    <w:name w:val="Emphasis"/>
    <w:basedOn w:val="a0"/>
    <w:uiPriority w:val="20"/>
    <w:qFormat/>
    <w:rsid w:val="00EB4739"/>
    <w:rPr>
      <w:i/>
      <w:iCs/>
    </w:rPr>
  </w:style>
  <w:style w:type="character" w:customStyle="1" w:styleId="30">
    <w:name w:val="Заголовок 3 Знак"/>
    <w:basedOn w:val="a0"/>
    <w:link w:val="3"/>
    <w:uiPriority w:val="9"/>
    <w:semiHidden/>
    <w:rsid w:val="00575448"/>
    <w:rPr>
      <w:rFonts w:asciiTheme="majorHAnsi" w:eastAsiaTheme="majorEastAsia" w:hAnsiTheme="majorHAnsi" w:cstheme="majorBidi"/>
      <w:color w:val="243F60" w:themeColor="accent1" w:themeShade="7F"/>
      <w:sz w:val="24"/>
      <w:szCs w:val="24"/>
    </w:rPr>
  </w:style>
  <w:style w:type="paragraph" w:styleId="afa">
    <w:name w:val="Plain Text"/>
    <w:basedOn w:val="a"/>
    <w:link w:val="afb"/>
    <w:rsid w:val="005B6F28"/>
    <w:pPr>
      <w:spacing w:after="0" w:line="240" w:lineRule="auto"/>
    </w:pPr>
    <w:rPr>
      <w:rFonts w:ascii="Courier New" w:eastAsia="Times New Roman" w:hAnsi="Courier New" w:cs="Times New Roman"/>
      <w:sz w:val="20"/>
      <w:szCs w:val="20"/>
    </w:rPr>
  </w:style>
  <w:style w:type="character" w:customStyle="1" w:styleId="afb">
    <w:name w:val="Текст Знак"/>
    <w:basedOn w:val="a0"/>
    <w:link w:val="afa"/>
    <w:rsid w:val="005B6F28"/>
    <w:rPr>
      <w:rFonts w:ascii="Courier New" w:eastAsia="Times New Roman" w:hAnsi="Courier New" w:cs="Times New Roman"/>
      <w:sz w:val="20"/>
      <w:szCs w:val="20"/>
    </w:rPr>
  </w:style>
  <w:style w:type="character" w:customStyle="1" w:styleId="-">
    <w:name w:val="Интернет-ссылка"/>
    <w:basedOn w:val="a0"/>
    <w:rsid w:val="008453AE"/>
    <w:rPr>
      <w:color w:val="0000FF"/>
      <w:u w:val="single"/>
    </w:rPr>
  </w:style>
  <w:style w:type="character" w:customStyle="1" w:styleId="afc">
    <w:name w:val="Привязка сноски"/>
    <w:rsid w:val="008453AE"/>
    <w:rPr>
      <w:vertAlign w:val="superscript"/>
    </w:rPr>
  </w:style>
  <w:style w:type="paragraph" w:customStyle="1" w:styleId="font8">
    <w:name w:val="font_8"/>
    <w:basedOn w:val="a"/>
    <w:qFormat/>
    <w:rsid w:val="008453AE"/>
    <w:pPr>
      <w:suppressAutoHyphens/>
      <w:spacing w:beforeAutospacing="1" w:after="0" w:afterAutospacing="1" w:line="240" w:lineRule="auto"/>
    </w:pPr>
    <w:rPr>
      <w:rFonts w:ascii="Times New Roman" w:eastAsia="DejaVu Sans" w:hAnsi="Times New Roman" w:cs="FreeSans"/>
      <w:color w:val="000000"/>
      <w:sz w:val="24"/>
      <w:szCs w:val="20"/>
      <w:lang w:eastAsia="zh-CN" w:bidi="hi-IN"/>
    </w:rPr>
  </w:style>
  <w:style w:type="character" w:customStyle="1" w:styleId="14">
    <w:name w:val="Основной текст Знак1"/>
    <w:uiPriority w:val="99"/>
    <w:rsid w:val="00860B62"/>
    <w:rPr>
      <w:sz w:val="30"/>
      <w:szCs w:val="30"/>
      <w:lang w:val="ru-RU" w:eastAsia="ru-RU" w:bidi="ar-SA"/>
    </w:rPr>
  </w:style>
  <w:style w:type="character" w:customStyle="1" w:styleId="A70">
    <w:name w:val="A7"/>
    <w:rsid w:val="007F52F2"/>
    <w:rPr>
      <w:rFonts w:cs="PT Serif"/>
      <w:i/>
      <w:iCs/>
      <w:color w:val="000000"/>
      <w:sz w:val="18"/>
      <w:szCs w:val="18"/>
    </w:rPr>
  </w:style>
  <w:style w:type="paragraph" w:styleId="afd">
    <w:name w:val="No Spacing"/>
    <w:uiPriority w:val="1"/>
    <w:qFormat/>
    <w:rsid w:val="002329AF"/>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rsid w:val="00905344"/>
  </w:style>
  <w:style w:type="paragraph" w:customStyle="1" w:styleId="2">
    <w:name w:val="Абзац списка2"/>
    <w:basedOn w:val="a"/>
    <w:rsid w:val="00905344"/>
    <w:pPr>
      <w:spacing w:after="160" w:line="259" w:lineRule="auto"/>
      <w:ind w:left="720"/>
      <w:contextualSpacing/>
    </w:pPr>
    <w:rPr>
      <w:rFonts w:ascii="Calibri" w:eastAsia="Times New Roman" w:hAnsi="Calibri" w:cs="Times New Roman"/>
      <w:lang w:eastAsia="en-US"/>
    </w:rPr>
  </w:style>
  <w:style w:type="character" w:customStyle="1" w:styleId="layoutlayoutsizellayouttype2panelayoutvertical-fitlayoutletter">
    <w:name w:val="layout layout_size_l layout_type_2pane layout_vertical-fit layout_letter"/>
    <w:basedOn w:val="a0"/>
    <w:rsid w:val="00905344"/>
  </w:style>
  <w:style w:type="paragraph" w:customStyle="1" w:styleId="12">
    <w:name w:val="Знак сноски1"/>
    <w:link w:val="af2"/>
    <w:rsid w:val="00905344"/>
    <w:rPr>
      <w:vertAlign w:val="superscript"/>
    </w:rPr>
  </w:style>
  <w:style w:type="character" w:customStyle="1" w:styleId="afe">
    <w:name w:val="Символ сноски"/>
    <w:qFormat/>
    <w:rsid w:val="00770D91"/>
    <w:rPr>
      <w:vertAlign w:val="superscript"/>
    </w:rPr>
  </w:style>
  <w:style w:type="paragraph" w:customStyle="1" w:styleId="11">
    <w:name w:val="Гиперссылка1"/>
    <w:basedOn w:val="a"/>
    <w:link w:val="a4"/>
    <w:rsid w:val="004B13CC"/>
    <w:pPr>
      <w:spacing w:after="160" w:line="264" w:lineRule="auto"/>
    </w:pPr>
    <w:rPr>
      <w:color w:val="0000FF"/>
      <w:u w:val="single"/>
    </w:rPr>
  </w:style>
  <w:style w:type="paragraph" w:customStyle="1" w:styleId="FR1">
    <w:name w:val="FR1"/>
    <w:uiPriority w:val="99"/>
    <w:rsid w:val="007F622B"/>
    <w:pPr>
      <w:widowControl w:val="0"/>
      <w:snapToGrid w:val="0"/>
      <w:spacing w:before="100" w:after="0" w:line="240" w:lineRule="auto"/>
      <w:ind w:left="80"/>
    </w:pPr>
    <w:rPr>
      <w:rFonts w:ascii="Arial" w:eastAsia="Times New Roman" w:hAnsi="Arial" w:cs="Arial"/>
      <w:i/>
      <w:iCs/>
      <w:sz w:val="18"/>
      <w:szCs w:val="18"/>
      <w:lang w:val="en-US"/>
    </w:rPr>
  </w:style>
  <w:style w:type="paragraph" w:customStyle="1" w:styleId="Style3">
    <w:name w:val="Style3"/>
    <w:basedOn w:val="a"/>
    <w:uiPriority w:val="99"/>
    <w:rsid w:val="007F622B"/>
    <w:pPr>
      <w:widowControl w:val="0"/>
      <w:autoSpaceDE w:val="0"/>
      <w:autoSpaceDN w:val="0"/>
      <w:adjustRightInd w:val="0"/>
      <w:spacing w:after="0" w:line="482" w:lineRule="exact"/>
      <w:jc w:val="both"/>
    </w:pPr>
    <w:rPr>
      <w:rFonts w:ascii="Times New Roman" w:hAnsi="Times New Roman" w:cs="Times New Roman"/>
      <w:sz w:val="24"/>
      <w:szCs w:val="24"/>
    </w:rPr>
  </w:style>
  <w:style w:type="character" w:customStyle="1" w:styleId="FontStyle14">
    <w:name w:val="Font Style14"/>
    <w:basedOn w:val="a0"/>
    <w:uiPriority w:val="99"/>
    <w:rsid w:val="007F622B"/>
    <w:rPr>
      <w:rFonts w:ascii="Times New Roman" w:hAnsi="Times New Roman" w:cs="Times New Roman"/>
      <w:b/>
      <w:bCs/>
      <w:sz w:val="26"/>
      <w:szCs w:val="26"/>
    </w:rPr>
  </w:style>
  <w:style w:type="character" w:customStyle="1" w:styleId="40">
    <w:name w:val="Заголовок 4 Знак"/>
    <w:basedOn w:val="a0"/>
    <w:link w:val="4"/>
    <w:uiPriority w:val="9"/>
    <w:semiHidden/>
    <w:rsid w:val="007F622B"/>
    <w:rPr>
      <w:rFonts w:asciiTheme="majorHAnsi" w:eastAsiaTheme="majorEastAsia" w:hAnsiTheme="majorHAnsi" w:cstheme="majorBidi"/>
      <w:i/>
      <w:iCs/>
      <w:color w:val="365F91" w:themeColor="accent1" w:themeShade="BF"/>
    </w:rPr>
  </w:style>
  <w:style w:type="character" w:customStyle="1" w:styleId="hwtze">
    <w:name w:val="hwtze"/>
    <w:basedOn w:val="a0"/>
    <w:rsid w:val="007F622B"/>
  </w:style>
  <w:style w:type="character" w:customStyle="1" w:styleId="rynqvb">
    <w:name w:val="rynqvb"/>
    <w:basedOn w:val="a0"/>
    <w:rsid w:val="007F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2748">
      <w:bodyDiv w:val="1"/>
      <w:marLeft w:val="0"/>
      <w:marRight w:val="0"/>
      <w:marTop w:val="0"/>
      <w:marBottom w:val="0"/>
      <w:divBdr>
        <w:top w:val="none" w:sz="0" w:space="0" w:color="auto"/>
        <w:left w:val="none" w:sz="0" w:space="0" w:color="auto"/>
        <w:bottom w:val="none" w:sz="0" w:space="0" w:color="auto"/>
        <w:right w:val="none" w:sz="0" w:space="0" w:color="auto"/>
      </w:divBdr>
    </w:div>
    <w:div w:id="1044981073">
      <w:bodyDiv w:val="1"/>
      <w:marLeft w:val="0"/>
      <w:marRight w:val="0"/>
      <w:marTop w:val="0"/>
      <w:marBottom w:val="0"/>
      <w:divBdr>
        <w:top w:val="none" w:sz="0" w:space="0" w:color="auto"/>
        <w:left w:val="none" w:sz="0" w:space="0" w:color="auto"/>
        <w:bottom w:val="none" w:sz="0" w:space="0" w:color="auto"/>
        <w:right w:val="none" w:sz="0" w:space="0" w:color="auto"/>
      </w:divBdr>
    </w:div>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 w:id="1228150603">
      <w:bodyDiv w:val="1"/>
      <w:marLeft w:val="0"/>
      <w:marRight w:val="0"/>
      <w:marTop w:val="0"/>
      <w:marBottom w:val="0"/>
      <w:divBdr>
        <w:top w:val="none" w:sz="0" w:space="0" w:color="auto"/>
        <w:left w:val="none" w:sz="0" w:space="0" w:color="auto"/>
        <w:bottom w:val="none" w:sz="0" w:space="0" w:color="auto"/>
        <w:right w:val="none" w:sz="0" w:space="0" w:color="auto"/>
      </w:divBdr>
    </w:div>
    <w:div w:id="1230920494">
      <w:bodyDiv w:val="1"/>
      <w:marLeft w:val="0"/>
      <w:marRight w:val="0"/>
      <w:marTop w:val="0"/>
      <w:marBottom w:val="0"/>
      <w:divBdr>
        <w:top w:val="none" w:sz="0" w:space="0" w:color="auto"/>
        <w:left w:val="none" w:sz="0" w:space="0" w:color="auto"/>
        <w:bottom w:val="none" w:sz="0" w:space="0" w:color="auto"/>
        <w:right w:val="none" w:sz="0" w:space="0" w:color="auto"/>
      </w:divBdr>
    </w:div>
    <w:div w:id="1276210473">
      <w:bodyDiv w:val="1"/>
      <w:marLeft w:val="0"/>
      <w:marRight w:val="0"/>
      <w:marTop w:val="0"/>
      <w:marBottom w:val="0"/>
      <w:divBdr>
        <w:top w:val="none" w:sz="0" w:space="0" w:color="auto"/>
        <w:left w:val="none" w:sz="0" w:space="0" w:color="auto"/>
        <w:bottom w:val="none" w:sz="0" w:space="0" w:color="auto"/>
        <w:right w:val="none" w:sz="0" w:space="0" w:color="auto"/>
      </w:divBdr>
    </w:div>
    <w:div w:id="1305089405">
      <w:bodyDiv w:val="1"/>
      <w:marLeft w:val="0"/>
      <w:marRight w:val="0"/>
      <w:marTop w:val="0"/>
      <w:marBottom w:val="0"/>
      <w:divBdr>
        <w:top w:val="none" w:sz="0" w:space="0" w:color="auto"/>
        <w:left w:val="none" w:sz="0" w:space="0" w:color="auto"/>
        <w:bottom w:val="none" w:sz="0" w:space="0" w:color="auto"/>
        <w:right w:val="none" w:sz="0" w:space="0" w:color="auto"/>
      </w:divBdr>
    </w:div>
    <w:div w:id="1443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26</Pages>
  <Words>10985</Words>
  <Characters>71079</Characters>
  <Application>Microsoft Macintosh Word</Application>
  <DocSecurity>0</DocSecurity>
  <Lines>1421</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64</cp:revision>
  <cp:lastPrinted>2018-10-03T12:20:00Z</cp:lastPrinted>
  <dcterms:created xsi:type="dcterms:W3CDTF">2022-01-18T02:53:00Z</dcterms:created>
  <dcterms:modified xsi:type="dcterms:W3CDTF">2023-08-27T02:31:00Z</dcterms:modified>
</cp:coreProperties>
</file>