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8AD25" w14:textId="77777777" w:rsidR="008C7E60" w:rsidRPr="000C084C" w:rsidRDefault="008C7E60" w:rsidP="000C084C">
      <w:pPr>
        <w:tabs>
          <w:tab w:val="left" w:pos="1980"/>
        </w:tabs>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highlight w:val="yellow"/>
        </w:rPr>
        <w:t>1</w:t>
      </w:r>
    </w:p>
    <w:p w14:paraId="1AA4611C" w14:textId="77777777" w:rsidR="008C7E60" w:rsidRPr="000C084C" w:rsidRDefault="008C7E60" w:rsidP="000C084C">
      <w:pPr>
        <w:tabs>
          <w:tab w:val="left" w:pos="1980"/>
        </w:tabs>
        <w:spacing w:after="0" w:line="240" w:lineRule="auto"/>
        <w:ind w:right="-1"/>
        <w:jc w:val="both"/>
        <w:rPr>
          <w:rFonts w:ascii="Times New Roman" w:hAnsi="Times New Roman" w:cs="Times New Roman"/>
          <w:sz w:val="24"/>
          <w:szCs w:val="24"/>
        </w:rPr>
      </w:pPr>
    </w:p>
    <w:p w14:paraId="6C2DE942" w14:textId="01416754" w:rsidR="001B026A" w:rsidRPr="000C084C" w:rsidRDefault="001B026A" w:rsidP="000C084C">
      <w:pPr>
        <w:pStyle w:val="13"/>
        <w:ind w:left="0" w:right="-1"/>
        <w:outlineLvl w:val="0"/>
        <w:rPr>
          <w:color w:val="000000"/>
          <w:sz w:val="24"/>
          <w:szCs w:val="24"/>
        </w:rPr>
      </w:pPr>
      <w:r w:rsidRPr="000C084C">
        <w:rPr>
          <w:color w:val="000000"/>
          <w:sz w:val="24"/>
          <w:szCs w:val="24"/>
        </w:rPr>
        <w:t xml:space="preserve">УДК </w:t>
      </w:r>
      <w:r w:rsidR="00A14CA3" w:rsidRPr="000C084C">
        <w:rPr>
          <w:sz w:val="24"/>
          <w:szCs w:val="24"/>
        </w:rPr>
        <w:t>338.48</w:t>
      </w:r>
    </w:p>
    <w:p w14:paraId="385A7061" w14:textId="77777777" w:rsidR="001B026A" w:rsidRPr="000C084C" w:rsidRDefault="001B026A" w:rsidP="000C084C">
      <w:pPr>
        <w:spacing w:after="0" w:line="240" w:lineRule="auto"/>
        <w:ind w:right="-1"/>
        <w:jc w:val="both"/>
        <w:rPr>
          <w:rFonts w:ascii="Times New Roman" w:hAnsi="Times New Roman" w:cs="Times New Roman"/>
          <w:b/>
          <w:sz w:val="24"/>
          <w:szCs w:val="24"/>
        </w:rPr>
      </w:pPr>
    </w:p>
    <w:p w14:paraId="16784E2F" w14:textId="69BA0B5C" w:rsidR="001B026A" w:rsidRPr="000C084C" w:rsidRDefault="00A14CA3"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t>ЭТНОКУЛЬТУРНЫЙ СТАНДАРТ КАЧЕСТВА ЖИЗНИИ ИНДИКАТОРЫ ЕГО РОСТА, ХАРАКТЕРНЫЕ ДЛЯ КОРЕННЫХ МАЛОЧИСЛЕННЫХ НАРОДОВ.РОССИЙСКИЕ РЕГИОНАЛЬНЫЕ МОДЕЛИ</w:t>
      </w:r>
    </w:p>
    <w:p w14:paraId="2152C51B" w14:textId="77777777" w:rsidR="00A14CA3" w:rsidRPr="000C084C" w:rsidRDefault="00A14CA3" w:rsidP="000C084C">
      <w:pPr>
        <w:spacing w:after="0" w:line="240" w:lineRule="auto"/>
        <w:ind w:right="-1"/>
        <w:jc w:val="center"/>
        <w:rPr>
          <w:rFonts w:ascii="Times New Roman" w:hAnsi="Times New Roman" w:cs="Times New Roman"/>
          <w:b/>
          <w:sz w:val="24"/>
          <w:szCs w:val="24"/>
        </w:rPr>
      </w:pPr>
    </w:p>
    <w:p w14:paraId="6CEA7E1A" w14:textId="77777777" w:rsidR="00A14CA3" w:rsidRPr="000C084C" w:rsidRDefault="00A14CA3" w:rsidP="000C084C">
      <w:pPr>
        <w:spacing w:after="0" w:line="240" w:lineRule="auto"/>
        <w:ind w:right="-1"/>
        <w:outlineLvl w:val="0"/>
        <w:rPr>
          <w:rFonts w:ascii="Times New Roman" w:eastAsia="Calibri" w:hAnsi="Times New Roman" w:cs="Times New Roman"/>
          <w:b/>
          <w:color w:val="000000" w:themeColor="text1"/>
          <w:sz w:val="24"/>
          <w:szCs w:val="24"/>
        </w:rPr>
      </w:pPr>
      <w:proofErr w:type="spellStart"/>
      <w:r w:rsidRPr="000C084C">
        <w:rPr>
          <w:rFonts w:ascii="Times New Roman" w:eastAsia="Calibri" w:hAnsi="Times New Roman" w:cs="Times New Roman"/>
          <w:b/>
          <w:color w:val="000000" w:themeColor="text1"/>
          <w:sz w:val="24"/>
          <w:szCs w:val="24"/>
        </w:rPr>
        <w:t>Барышев</w:t>
      </w:r>
      <w:proofErr w:type="spellEnd"/>
      <w:r w:rsidRPr="000C084C">
        <w:rPr>
          <w:rFonts w:ascii="Times New Roman" w:eastAsia="Calibri" w:hAnsi="Times New Roman" w:cs="Times New Roman"/>
          <w:b/>
          <w:color w:val="000000" w:themeColor="text1"/>
          <w:sz w:val="24"/>
          <w:szCs w:val="24"/>
        </w:rPr>
        <w:t xml:space="preserve"> Руслан Александрович </w:t>
      </w:r>
    </w:p>
    <w:p w14:paraId="7AF4AE0B" w14:textId="77777777" w:rsidR="00A14CA3" w:rsidRPr="000C084C" w:rsidRDefault="00A14CA3" w:rsidP="000C084C">
      <w:pPr>
        <w:spacing w:after="0" w:line="240" w:lineRule="auto"/>
        <w:ind w:right="-1"/>
        <w:rPr>
          <w:rFonts w:ascii="Times New Roman" w:hAnsi="Times New Roman" w:cs="Times New Roman"/>
          <w:color w:val="000000" w:themeColor="text1"/>
          <w:sz w:val="24"/>
          <w:szCs w:val="24"/>
        </w:rPr>
      </w:pPr>
      <w:r w:rsidRPr="000C084C">
        <w:rPr>
          <w:rFonts w:ascii="Times New Roman" w:hAnsi="Times New Roman" w:cs="Times New Roman"/>
          <w:bCs/>
          <w:color w:val="000000" w:themeColor="text1"/>
          <w:sz w:val="24"/>
          <w:szCs w:val="24"/>
        </w:rPr>
        <w:t>Сибирский федеральный университет, Красноярск, Россия</w:t>
      </w:r>
    </w:p>
    <w:p w14:paraId="205C2663" w14:textId="4E823EA2" w:rsidR="001B026A" w:rsidRPr="000C084C" w:rsidRDefault="00A14CA3" w:rsidP="000C084C">
      <w:pPr>
        <w:spacing w:after="0" w:line="240" w:lineRule="auto"/>
        <w:ind w:right="-1"/>
        <w:outlineLvl w:val="0"/>
        <w:rPr>
          <w:rFonts w:ascii="Times New Roman" w:eastAsia="Calibri" w:hAnsi="Times New Roman" w:cs="Times New Roman"/>
          <w:b/>
          <w:color w:val="000000" w:themeColor="text1"/>
          <w:sz w:val="24"/>
          <w:szCs w:val="24"/>
        </w:rPr>
      </w:pPr>
      <w:proofErr w:type="spellStart"/>
      <w:r w:rsidRPr="000C084C">
        <w:rPr>
          <w:rFonts w:ascii="Times New Roman" w:eastAsia="Calibri" w:hAnsi="Times New Roman" w:cs="Times New Roman"/>
          <w:b/>
          <w:color w:val="000000" w:themeColor="text1"/>
          <w:sz w:val="24"/>
          <w:szCs w:val="24"/>
        </w:rPr>
        <w:t>Кистова</w:t>
      </w:r>
      <w:proofErr w:type="spellEnd"/>
      <w:r w:rsidRPr="000C084C">
        <w:rPr>
          <w:rFonts w:ascii="Times New Roman" w:eastAsia="Calibri" w:hAnsi="Times New Roman" w:cs="Times New Roman"/>
          <w:b/>
          <w:color w:val="000000" w:themeColor="text1"/>
          <w:sz w:val="24"/>
          <w:szCs w:val="24"/>
        </w:rPr>
        <w:t xml:space="preserve"> Анастасия Викторовна</w:t>
      </w:r>
      <w:r w:rsidR="001B026A" w:rsidRPr="000C084C">
        <w:rPr>
          <w:rFonts w:ascii="Times New Roman" w:eastAsia="Calibri" w:hAnsi="Times New Roman" w:cs="Times New Roman"/>
          <w:b/>
          <w:color w:val="000000" w:themeColor="text1"/>
          <w:sz w:val="24"/>
          <w:szCs w:val="24"/>
        </w:rPr>
        <w:t xml:space="preserve"> </w:t>
      </w:r>
    </w:p>
    <w:p w14:paraId="75A9AE2E" w14:textId="77777777" w:rsidR="00A14CA3" w:rsidRPr="000C084C" w:rsidRDefault="001B026A" w:rsidP="000C084C">
      <w:pPr>
        <w:spacing w:after="0" w:line="240" w:lineRule="auto"/>
        <w:ind w:right="-1"/>
        <w:rPr>
          <w:rFonts w:ascii="Times New Roman" w:hAnsi="Times New Roman" w:cs="Times New Roman"/>
          <w:bCs/>
          <w:color w:val="000000" w:themeColor="text1"/>
          <w:sz w:val="24"/>
          <w:szCs w:val="24"/>
        </w:rPr>
      </w:pPr>
      <w:r w:rsidRPr="000C084C">
        <w:rPr>
          <w:rFonts w:ascii="Times New Roman" w:hAnsi="Times New Roman" w:cs="Times New Roman"/>
          <w:bCs/>
          <w:color w:val="000000" w:themeColor="text1"/>
          <w:sz w:val="24"/>
          <w:szCs w:val="24"/>
        </w:rPr>
        <w:t xml:space="preserve">Сибирский федеральный университет, </w:t>
      </w:r>
    </w:p>
    <w:p w14:paraId="56AF76B5" w14:textId="42C5F789" w:rsidR="001B026A" w:rsidRPr="000C084C" w:rsidRDefault="00A14CA3" w:rsidP="000C084C">
      <w:pPr>
        <w:spacing w:after="0" w:line="240" w:lineRule="auto"/>
        <w:ind w:right="-1"/>
        <w:rPr>
          <w:rFonts w:ascii="Times New Roman" w:hAnsi="Times New Roman" w:cs="Times New Roman"/>
          <w:color w:val="000000" w:themeColor="text1"/>
          <w:sz w:val="24"/>
          <w:szCs w:val="24"/>
        </w:rPr>
      </w:pPr>
      <w:r w:rsidRPr="000C084C">
        <w:rPr>
          <w:rFonts w:ascii="Times New Roman" w:hAnsi="Times New Roman" w:cs="Times New Roman"/>
          <w:bCs/>
          <w:color w:val="000000" w:themeColor="text1"/>
          <w:sz w:val="24"/>
          <w:szCs w:val="24"/>
        </w:rPr>
        <w:t xml:space="preserve">Красноярский государственный художественный музей им. В.И. Сурикова, </w:t>
      </w:r>
      <w:r w:rsidR="001B026A" w:rsidRPr="000C084C">
        <w:rPr>
          <w:rFonts w:ascii="Times New Roman" w:hAnsi="Times New Roman" w:cs="Times New Roman"/>
          <w:bCs/>
          <w:color w:val="000000" w:themeColor="text1"/>
          <w:sz w:val="24"/>
          <w:szCs w:val="24"/>
        </w:rPr>
        <w:t>К</w:t>
      </w:r>
      <w:r w:rsidRPr="000C084C">
        <w:rPr>
          <w:rFonts w:ascii="Times New Roman" w:hAnsi="Times New Roman" w:cs="Times New Roman"/>
          <w:bCs/>
          <w:color w:val="000000" w:themeColor="text1"/>
          <w:sz w:val="24"/>
          <w:szCs w:val="24"/>
        </w:rPr>
        <w:t>расноярск, Россия</w:t>
      </w:r>
    </w:p>
    <w:p w14:paraId="2469D8D5" w14:textId="77777777" w:rsidR="001B026A" w:rsidRPr="000C084C" w:rsidRDefault="001B026A" w:rsidP="000C084C">
      <w:pPr>
        <w:pStyle w:val="13"/>
        <w:ind w:left="0" w:right="-1" w:firstLine="709"/>
        <w:jc w:val="both"/>
        <w:rPr>
          <w:rFonts w:eastAsiaTheme="minorHAnsi"/>
          <w:sz w:val="24"/>
          <w:szCs w:val="24"/>
          <w:lang w:eastAsia="en-US"/>
        </w:rPr>
      </w:pPr>
    </w:p>
    <w:p w14:paraId="0BB021B9" w14:textId="77777777" w:rsidR="001B026A" w:rsidRPr="000C084C" w:rsidRDefault="001B026A" w:rsidP="000C084C">
      <w:pPr>
        <w:pStyle w:val="13"/>
        <w:ind w:left="0" w:right="-1" w:firstLine="709"/>
        <w:jc w:val="both"/>
        <w:outlineLvl w:val="0"/>
        <w:rPr>
          <w:b/>
          <w:color w:val="000000"/>
          <w:sz w:val="24"/>
          <w:szCs w:val="24"/>
        </w:rPr>
      </w:pPr>
      <w:r w:rsidRPr="000C084C">
        <w:rPr>
          <w:b/>
          <w:color w:val="000000"/>
          <w:sz w:val="24"/>
          <w:szCs w:val="24"/>
        </w:rPr>
        <w:t>Аннотация</w:t>
      </w:r>
    </w:p>
    <w:p w14:paraId="7F18F0B5" w14:textId="77777777" w:rsidR="00A14CA3" w:rsidRPr="000C084C" w:rsidRDefault="00A14CA3"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sz w:val="24"/>
          <w:szCs w:val="24"/>
        </w:rPr>
        <w:t>Статье анализируются ключевые индикаторы для анализа и показателей роста качества жизни, характерные для региональных моделей Российской Федерации. Выделяются ключевые факторы для повышения качества жизни населения, проживающего на северных и арктических территориях России, включая Красноярский край. На основе анализа региональных моделей делаются рекомендации по повышению качества жизни коренного населения севера Красноярского края. Предлагаются формы научно-технологического моделирования повышения качества жизни населения данного региона.</w:t>
      </w:r>
    </w:p>
    <w:p w14:paraId="57F23EA2" w14:textId="6A0EA8C3" w:rsidR="00A14CA3" w:rsidRPr="000C084C" w:rsidRDefault="001B026A"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Ключевые слова:</w:t>
      </w:r>
      <w:r w:rsidRPr="000C084C">
        <w:rPr>
          <w:rFonts w:ascii="Times New Roman" w:hAnsi="Times New Roman" w:cs="Times New Roman"/>
          <w:sz w:val="24"/>
          <w:szCs w:val="24"/>
        </w:rPr>
        <w:t xml:space="preserve"> </w:t>
      </w:r>
      <w:r w:rsidR="00A14CA3" w:rsidRPr="000C084C">
        <w:rPr>
          <w:rFonts w:ascii="Times New Roman" w:hAnsi="Times New Roman" w:cs="Times New Roman"/>
          <w:sz w:val="24"/>
          <w:szCs w:val="24"/>
        </w:rPr>
        <w:t>Красноярский край, научно-технологическое развитие, северные территории, арктическая зона, коренные малочисленные народы, качество жизни, региональные модели.</w:t>
      </w:r>
    </w:p>
    <w:p w14:paraId="1B33336E" w14:textId="0359B9CD" w:rsidR="001B026A" w:rsidRPr="000C084C" w:rsidRDefault="001B026A"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Научная специальность:</w:t>
      </w:r>
      <w:r w:rsidRPr="000C084C">
        <w:rPr>
          <w:rFonts w:ascii="Times New Roman" w:hAnsi="Times New Roman" w:cs="Times New Roman"/>
          <w:sz w:val="24"/>
          <w:szCs w:val="24"/>
        </w:rPr>
        <w:t xml:space="preserve"> 5.10.1. – Теория и история культуры, искусства (культурология).</w:t>
      </w:r>
    </w:p>
    <w:p w14:paraId="03B7AA70" w14:textId="77777777" w:rsidR="001B026A" w:rsidRPr="000C084C" w:rsidRDefault="001B026A" w:rsidP="000C084C">
      <w:pPr>
        <w:spacing w:after="0" w:line="240" w:lineRule="auto"/>
        <w:ind w:right="-1"/>
        <w:rPr>
          <w:rFonts w:ascii="Times New Roman" w:hAnsi="Times New Roman" w:cs="Times New Roman"/>
          <w:sz w:val="24"/>
          <w:szCs w:val="24"/>
          <w:lang w:val="en-US"/>
        </w:rPr>
      </w:pPr>
    </w:p>
    <w:p w14:paraId="381242F6" w14:textId="13362585" w:rsidR="001B026A" w:rsidRPr="000C084C" w:rsidRDefault="00A14CA3" w:rsidP="000C084C">
      <w:pPr>
        <w:spacing w:after="0" w:line="240" w:lineRule="auto"/>
        <w:ind w:right="-1"/>
        <w:jc w:val="center"/>
        <w:outlineLvl w:val="0"/>
        <w:rPr>
          <w:rFonts w:ascii="Times New Roman" w:hAnsi="Times New Roman" w:cs="Times New Roman"/>
          <w:sz w:val="24"/>
          <w:szCs w:val="24"/>
          <w:lang w:val="en-US"/>
        </w:rPr>
      </w:pPr>
      <w:r w:rsidRPr="000C084C">
        <w:rPr>
          <w:rFonts w:ascii="Times New Roman" w:hAnsi="Times New Roman" w:cs="Times New Roman"/>
          <w:sz w:val="24"/>
          <w:szCs w:val="24"/>
          <w:lang w:val="en-US"/>
        </w:rPr>
        <w:t>ETHNOCULTURAL STANDARD OF QUALITY OF LIFE AND INDICATORS OF ITS GROWTH, CHARACTERISTIC OF INDIGENOUS PEOPLES. RUSSIAN REGIONAL MODELS</w:t>
      </w:r>
    </w:p>
    <w:p w14:paraId="2F9FB1A6" w14:textId="77777777" w:rsidR="001B026A" w:rsidRPr="000C084C" w:rsidRDefault="001B026A" w:rsidP="000C084C">
      <w:pPr>
        <w:spacing w:after="0" w:line="240" w:lineRule="auto"/>
        <w:ind w:right="-1"/>
        <w:jc w:val="both"/>
        <w:rPr>
          <w:rFonts w:ascii="Times New Roman" w:hAnsi="Times New Roman" w:cs="Times New Roman"/>
          <w:b/>
          <w:sz w:val="24"/>
          <w:szCs w:val="24"/>
          <w:lang w:val="en-US"/>
        </w:rPr>
      </w:pPr>
    </w:p>
    <w:p w14:paraId="7CB39617" w14:textId="77777777" w:rsidR="00A14CA3" w:rsidRPr="000C084C" w:rsidRDefault="00A14CA3" w:rsidP="000C084C">
      <w:pPr>
        <w:spacing w:after="0" w:line="240" w:lineRule="auto"/>
        <w:ind w:right="-1"/>
        <w:outlineLvl w:val="0"/>
        <w:rPr>
          <w:rFonts w:ascii="Times New Roman" w:eastAsia="Calibri" w:hAnsi="Times New Roman" w:cs="Times New Roman"/>
          <w:b/>
          <w:sz w:val="24"/>
          <w:szCs w:val="24"/>
          <w:lang w:val="en-US"/>
        </w:rPr>
      </w:pPr>
      <w:proofErr w:type="spellStart"/>
      <w:r w:rsidRPr="000C084C">
        <w:rPr>
          <w:rFonts w:ascii="Times New Roman" w:eastAsia="Calibri" w:hAnsi="Times New Roman" w:cs="Times New Roman"/>
          <w:b/>
          <w:sz w:val="24"/>
          <w:szCs w:val="24"/>
          <w:lang w:val="en-US"/>
        </w:rPr>
        <w:t>Ruslan</w:t>
      </w:r>
      <w:proofErr w:type="spellEnd"/>
      <w:r w:rsidRPr="000C084C">
        <w:rPr>
          <w:rFonts w:ascii="Times New Roman" w:eastAsia="Calibri" w:hAnsi="Times New Roman" w:cs="Times New Roman"/>
          <w:b/>
          <w:sz w:val="24"/>
          <w:szCs w:val="24"/>
          <w:lang w:val="en-US"/>
        </w:rPr>
        <w:t xml:space="preserve"> A. </w:t>
      </w:r>
      <w:proofErr w:type="spellStart"/>
      <w:r w:rsidRPr="000C084C">
        <w:rPr>
          <w:rFonts w:ascii="Times New Roman" w:eastAsia="Calibri" w:hAnsi="Times New Roman" w:cs="Times New Roman"/>
          <w:b/>
          <w:sz w:val="24"/>
          <w:szCs w:val="24"/>
          <w:lang w:val="en-US"/>
        </w:rPr>
        <w:t>Baryshev</w:t>
      </w:r>
      <w:proofErr w:type="spellEnd"/>
    </w:p>
    <w:p w14:paraId="1091E120" w14:textId="77777777" w:rsidR="00A14CA3" w:rsidRPr="000C084C" w:rsidRDefault="00A14CA3" w:rsidP="000C084C">
      <w:pPr>
        <w:spacing w:after="0" w:line="240" w:lineRule="auto"/>
        <w:ind w:right="-1"/>
        <w:outlineLvl w:val="0"/>
        <w:rPr>
          <w:rFonts w:ascii="Times New Roman" w:hAnsi="Times New Roman" w:cs="Times New Roman"/>
          <w:color w:val="000000" w:themeColor="text1"/>
          <w:sz w:val="24"/>
          <w:szCs w:val="24"/>
          <w:lang w:val="en-US"/>
        </w:rPr>
      </w:pPr>
      <w:r w:rsidRPr="000C084C">
        <w:rPr>
          <w:rFonts w:ascii="Times New Roman" w:hAnsi="Times New Roman" w:cs="Times New Roman"/>
          <w:sz w:val="24"/>
          <w:szCs w:val="24"/>
          <w:lang w:val="en-US"/>
        </w:rPr>
        <w:t>Siberian Federal University</w:t>
      </w:r>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Krasnoyarsk</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1C6EF324" w14:textId="2E56F9F1" w:rsidR="001B026A" w:rsidRPr="000C084C" w:rsidRDefault="00A14CA3" w:rsidP="000C084C">
      <w:pPr>
        <w:spacing w:after="0" w:line="240" w:lineRule="auto"/>
        <w:ind w:right="-1"/>
        <w:outlineLvl w:val="0"/>
        <w:rPr>
          <w:rFonts w:ascii="Times New Roman" w:eastAsia="Calibri" w:hAnsi="Times New Roman" w:cs="Times New Roman"/>
          <w:b/>
          <w:sz w:val="24"/>
          <w:szCs w:val="24"/>
          <w:lang w:val="en-US"/>
        </w:rPr>
      </w:pPr>
      <w:r w:rsidRPr="000C084C">
        <w:rPr>
          <w:rFonts w:ascii="Times New Roman" w:eastAsia="Calibri" w:hAnsi="Times New Roman" w:cs="Times New Roman"/>
          <w:b/>
          <w:sz w:val="24"/>
          <w:szCs w:val="24"/>
          <w:lang w:val="en-US"/>
        </w:rPr>
        <w:t>Anastasia</w:t>
      </w:r>
      <w:r w:rsidR="001B026A" w:rsidRPr="000C084C">
        <w:rPr>
          <w:rFonts w:ascii="Times New Roman" w:eastAsia="Calibri" w:hAnsi="Times New Roman" w:cs="Times New Roman"/>
          <w:b/>
          <w:sz w:val="24"/>
          <w:szCs w:val="24"/>
          <w:lang w:val="en-US"/>
        </w:rPr>
        <w:t xml:space="preserve"> </w:t>
      </w:r>
      <w:r w:rsidRPr="000C084C">
        <w:rPr>
          <w:rFonts w:ascii="Times New Roman" w:eastAsia="Calibri" w:hAnsi="Times New Roman" w:cs="Times New Roman"/>
          <w:b/>
          <w:sz w:val="24"/>
          <w:szCs w:val="24"/>
          <w:lang w:val="en-US"/>
        </w:rPr>
        <w:t>V</w:t>
      </w:r>
      <w:r w:rsidR="001B026A" w:rsidRPr="000C084C">
        <w:rPr>
          <w:rFonts w:ascii="Times New Roman" w:eastAsia="Calibri" w:hAnsi="Times New Roman" w:cs="Times New Roman"/>
          <w:b/>
          <w:sz w:val="24"/>
          <w:szCs w:val="24"/>
          <w:lang w:val="en-US"/>
        </w:rPr>
        <w:t xml:space="preserve">. </w:t>
      </w:r>
      <w:proofErr w:type="spellStart"/>
      <w:r w:rsidRPr="000C084C">
        <w:rPr>
          <w:rFonts w:ascii="Times New Roman" w:eastAsia="Calibri" w:hAnsi="Times New Roman" w:cs="Times New Roman"/>
          <w:b/>
          <w:sz w:val="24"/>
          <w:szCs w:val="24"/>
          <w:lang w:val="en-US"/>
        </w:rPr>
        <w:t>Kistova</w:t>
      </w:r>
      <w:proofErr w:type="spellEnd"/>
    </w:p>
    <w:p w14:paraId="59BF4CC5" w14:textId="77777777" w:rsidR="00A14CA3" w:rsidRPr="000C084C" w:rsidRDefault="001B026A" w:rsidP="000C084C">
      <w:pPr>
        <w:spacing w:after="0" w:line="240" w:lineRule="auto"/>
        <w:ind w:right="-1"/>
        <w:outlineLvl w:val="0"/>
        <w:rPr>
          <w:rFonts w:ascii="Times New Roman" w:hAnsi="Times New Roman" w:cs="Times New Roman"/>
          <w:bCs/>
          <w:sz w:val="24"/>
          <w:szCs w:val="24"/>
        </w:rPr>
      </w:pPr>
      <w:r w:rsidRPr="000C084C">
        <w:rPr>
          <w:rFonts w:ascii="Times New Roman" w:hAnsi="Times New Roman" w:cs="Times New Roman"/>
          <w:sz w:val="24"/>
          <w:szCs w:val="24"/>
          <w:lang w:val="en-US"/>
        </w:rPr>
        <w:t>Siberian Federal University</w:t>
      </w:r>
      <w:r w:rsidRPr="000C084C">
        <w:rPr>
          <w:rFonts w:ascii="Times New Roman" w:hAnsi="Times New Roman" w:cs="Times New Roman"/>
          <w:bCs/>
          <w:sz w:val="24"/>
          <w:szCs w:val="24"/>
        </w:rPr>
        <w:t xml:space="preserve">, </w:t>
      </w:r>
    </w:p>
    <w:p w14:paraId="2B72091E" w14:textId="36084B61" w:rsidR="001B026A" w:rsidRPr="000C084C" w:rsidRDefault="00A14CA3" w:rsidP="000C084C">
      <w:pPr>
        <w:spacing w:after="0" w:line="240" w:lineRule="auto"/>
        <w:ind w:right="-1"/>
        <w:outlineLvl w:val="0"/>
        <w:rPr>
          <w:rFonts w:ascii="Times New Roman" w:hAnsi="Times New Roman" w:cs="Times New Roman"/>
          <w:color w:val="000000" w:themeColor="text1"/>
          <w:sz w:val="24"/>
          <w:szCs w:val="24"/>
          <w:lang w:val="en-US"/>
        </w:rPr>
      </w:pPr>
      <w:proofErr w:type="spellStart"/>
      <w:r w:rsidRPr="000C084C">
        <w:rPr>
          <w:rFonts w:ascii="Times New Roman" w:hAnsi="Times New Roman" w:cs="Times New Roman"/>
          <w:bCs/>
          <w:sz w:val="24"/>
          <w:szCs w:val="24"/>
        </w:rPr>
        <w:t>Krasnoyarsk</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State</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Art</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Museum</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named</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after</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Vasily</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Surikov</w:t>
      </w:r>
      <w:proofErr w:type="spellEnd"/>
      <w:r w:rsidRPr="000C084C">
        <w:rPr>
          <w:rFonts w:ascii="Times New Roman" w:hAnsi="Times New Roman" w:cs="Times New Roman"/>
          <w:bCs/>
          <w:sz w:val="24"/>
          <w:szCs w:val="24"/>
        </w:rPr>
        <w:t xml:space="preserve">, </w:t>
      </w:r>
      <w:proofErr w:type="spellStart"/>
      <w:r w:rsidR="001B026A" w:rsidRPr="000C084C">
        <w:rPr>
          <w:rFonts w:ascii="Times New Roman" w:hAnsi="Times New Roman" w:cs="Times New Roman"/>
          <w:bCs/>
          <w:sz w:val="24"/>
          <w:szCs w:val="24"/>
        </w:rPr>
        <w:t>Krasnoyarsk</w:t>
      </w:r>
      <w:proofErr w:type="spellEnd"/>
      <w:r w:rsidR="001B026A" w:rsidRPr="000C084C">
        <w:rPr>
          <w:rFonts w:ascii="Times New Roman" w:hAnsi="Times New Roman" w:cs="Times New Roman"/>
          <w:bCs/>
          <w:sz w:val="24"/>
          <w:szCs w:val="24"/>
        </w:rPr>
        <w:t xml:space="preserve">, </w:t>
      </w:r>
      <w:proofErr w:type="spellStart"/>
      <w:r w:rsidR="001B026A" w:rsidRPr="000C084C">
        <w:rPr>
          <w:rFonts w:ascii="Times New Roman" w:hAnsi="Times New Roman" w:cs="Times New Roman"/>
          <w:bCs/>
          <w:sz w:val="24"/>
          <w:szCs w:val="24"/>
        </w:rPr>
        <w:t>Russia</w:t>
      </w:r>
      <w:proofErr w:type="spellEnd"/>
    </w:p>
    <w:p w14:paraId="50D4A12F" w14:textId="77777777" w:rsidR="001B026A" w:rsidRPr="000C084C" w:rsidRDefault="001B026A" w:rsidP="000C084C">
      <w:pPr>
        <w:spacing w:after="0" w:line="240" w:lineRule="auto"/>
        <w:ind w:right="-1"/>
        <w:jc w:val="both"/>
        <w:rPr>
          <w:rFonts w:ascii="Times New Roman" w:hAnsi="Times New Roman" w:cs="Times New Roman"/>
          <w:b/>
          <w:sz w:val="24"/>
          <w:szCs w:val="24"/>
          <w:lang w:val="en-US"/>
        </w:rPr>
      </w:pPr>
    </w:p>
    <w:p w14:paraId="08386763" w14:textId="77777777" w:rsidR="001B026A" w:rsidRPr="000C084C" w:rsidRDefault="001B026A" w:rsidP="000C084C">
      <w:pPr>
        <w:spacing w:after="0" w:line="240" w:lineRule="auto"/>
        <w:ind w:right="-1" w:firstLine="709"/>
        <w:jc w:val="both"/>
        <w:outlineLvl w:val="0"/>
        <w:rPr>
          <w:rFonts w:ascii="Times New Roman" w:hAnsi="Times New Roman" w:cs="Times New Roman"/>
          <w:b/>
          <w:sz w:val="24"/>
          <w:szCs w:val="24"/>
          <w:lang w:val="en-US"/>
        </w:rPr>
      </w:pPr>
      <w:r w:rsidRPr="000C084C">
        <w:rPr>
          <w:rFonts w:ascii="Times New Roman" w:hAnsi="Times New Roman" w:cs="Times New Roman"/>
          <w:b/>
          <w:sz w:val="24"/>
          <w:szCs w:val="24"/>
          <w:lang w:val="en-US"/>
        </w:rPr>
        <w:t>Abstract</w:t>
      </w:r>
    </w:p>
    <w:p w14:paraId="76E2F63C" w14:textId="32B441F8" w:rsidR="001B026A" w:rsidRPr="000C084C" w:rsidRDefault="00A14CA3"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iCs/>
          <w:sz w:val="24"/>
          <w:szCs w:val="24"/>
          <w:lang w:val="en-US"/>
        </w:rPr>
        <w:t xml:space="preserve">The article analyzes key indicators for the analysis and indicators of growth in the quality of life, characteristic of regional models of the Russian Federation. Key factors are identified for improving the quality of life of the population living in the northern and Arctic territories of Russia, including the Krasnoyarsk Territory. Based on the analysis of regional models, recommendations are made to improve the quality of life of the indigenous population of </w:t>
      </w:r>
      <w:proofErr w:type="spellStart"/>
      <w:r w:rsidRPr="000C084C">
        <w:rPr>
          <w:rFonts w:ascii="Times New Roman" w:hAnsi="Times New Roman" w:cs="Times New Roman"/>
          <w:iCs/>
          <w:sz w:val="24"/>
          <w:szCs w:val="24"/>
          <w:lang w:val="en-US"/>
        </w:rPr>
        <w:t>thenorth</w:t>
      </w:r>
      <w:proofErr w:type="spellEnd"/>
      <w:r w:rsidRPr="000C084C">
        <w:rPr>
          <w:rFonts w:ascii="Times New Roman" w:hAnsi="Times New Roman" w:cs="Times New Roman"/>
          <w:iCs/>
          <w:sz w:val="24"/>
          <w:szCs w:val="24"/>
          <w:lang w:val="en-US"/>
        </w:rPr>
        <w:t xml:space="preserve"> of the Krasnoyarsk Territory. Forms of scientific and technological modeling are proposed to improve the quality of life of the population of this region.</w:t>
      </w:r>
    </w:p>
    <w:p w14:paraId="7C0D619E" w14:textId="779F1578" w:rsidR="001B026A" w:rsidRPr="000C084C" w:rsidRDefault="001B026A"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Keywords:</w:t>
      </w:r>
      <w:r w:rsidRPr="000C084C">
        <w:rPr>
          <w:rFonts w:ascii="Times New Roman" w:hAnsi="Times New Roman" w:cs="Times New Roman"/>
          <w:sz w:val="24"/>
          <w:szCs w:val="24"/>
          <w:lang w:val="en-US"/>
        </w:rPr>
        <w:t xml:space="preserve"> </w:t>
      </w:r>
      <w:r w:rsidR="00A14CA3" w:rsidRPr="000C084C">
        <w:rPr>
          <w:rFonts w:ascii="Times New Roman" w:hAnsi="Times New Roman" w:cs="Times New Roman"/>
          <w:sz w:val="24"/>
          <w:szCs w:val="24"/>
          <w:lang w:val="en-US"/>
        </w:rPr>
        <w:t>Krasnoyarsk region, scientific and technological development, northern territories, arctic zone, indigenous peoples, quality of life, regional models.</w:t>
      </w:r>
    </w:p>
    <w:p w14:paraId="2866D420" w14:textId="77777777" w:rsidR="001B026A" w:rsidRPr="000C084C" w:rsidRDefault="001B026A"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Research area:</w:t>
      </w:r>
      <w:r w:rsidRPr="000C084C">
        <w:rPr>
          <w:rFonts w:ascii="Times New Roman" w:hAnsi="Times New Roman" w:cs="Times New Roman"/>
          <w:sz w:val="24"/>
          <w:szCs w:val="24"/>
          <w:lang w:val="en-US"/>
        </w:rPr>
        <w:t xml:space="preserve"> </w:t>
      </w:r>
      <w:r w:rsidRPr="000C084C">
        <w:rPr>
          <w:rFonts w:ascii="Times New Roman" w:hAnsi="Times New Roman" w:cs="Times New Roman"/>
          <w:sz w:val="24"/>
          <w:szCs w:val="24"/>
        </w:rPr>
        <w:t>5.10.1</w:t>
      </w:r>
      <w:r w:rsidRPr="000C084C">
        <w:rPr>
          <w:rFonts w:ascii="Times New Roman" w:hAnsi="Times New Roman" w:cs="Times New Roman"/>
          <w:sz w:val="24"/>
          <w:szCs w:val="24"/>
          <w:lang w:val="en-US"/>
        </w:rPr>
        <w:t>. – Theory and history of culture, art (cultural studies).</w:t>
      </w:r>
    </w:p>
    <w:p w14:paraId="2C31D4FE" w14:textId="77777777" w:rsidR="00234251" w:rsidRPr="000C084C" w:rsidRDefault="00234251" w:rsidP="000C084C">
      <w:pPr>
        <w:spacing w:after="0" w:line="240" w:lineRule="auto"/>
        <w:ind w:right="-1"/>
        <w:jc w:val="both"/>
        <w:rPr>
          <w:rFonts w:ascii="Times New Roman" w:hAnsi="Times New Roman" w:cs="Times New Roman"/>
          <w:i/>
          <w:sz w:val="24"/>
          <w:szCs w:val="24"/>
          <w:lang w:val="en-US"/>
        </w:rPr>
      </w:pPr>
    </w:p>
    <w:p w14:paraId="7E8A9A42" w14:textId="69D05657" w:rsidR="005B6F28" w:rsidRPr="000C084C" w:rsidRDefault="005B6F28" w:rsidP="000C084C">
      <w:pPr>
        <w:spacing w:after="0" w:line="240" w:lineRule="auto"/>
        <w:ind w:right="-1" w:firstLine="709"/>
        <w:jc w:val="center"/>
        <w:rPr>
          <w:rFonts w:ascii="Times New Roman" w:hAnsi="Times New Roman" w:cs="Times New Roman"/>
          <w:sz w:val="24"/>
          <w:szCs w:val="24"/>
          <w:lang w:val="en-US"/>
        </w:rPr>
      </w:pPr>
      <w:r w:rsidRPr="000C084C">
        <w:rPr>
          <w:rFonts w:ascii="Times New Roman" w:hAnsi="Times New Roman" w:cs="Times New Roman"/>
          <w:sz w:val="24"/>
          <w:szCs w:val="24"/>
          <w:highlight w:val="yellow"/>
          <w:lang w:val="en-US"/>
        </w:rPr>
        <w:lastRenderedPageBreak/>
        <w:t>2</w:t>
      </w:r>
    </w:p>
    <w:p w14:paraId="264CC28D" w14:textId="77777777" w:rsidR="005B6F28" w:rsidRPr="000C084C" w:rsidRDefault="005B6F28" w:rsidP="000C084C">
      <w:pPr>
        <w:spacing w:after="0" w:line="240" w:lineRule="auto"/>
        <w:ind w:right="-1" w:firstLine="709"/>
        <w:jc w:val="both"/>
        <w:rPr>
          <w:rFonts w:ascii="Times New Roman" w:hAnsi="Times New Roman" w:cs="Times New Roman"/>
          <w:i/>
          <w:sz w:val="24"/>
          <w:szCs w:val="24"/>
        </w:rPr>
      </w:pPr>
    </w:p>
    <w:p w14:paraId="17088E4E" w14:textId="60979DA5" w:rsidR="001B026A" w:rsidRPr="000C084C" w:rsidRDefault="001B026A" w:rsidP="000C084C">
      <w:pPr>
        <w:spacing w:after="0" w:line="240" w:lineRule="auto"/>
        <w:ind w:right="-1"/>
        <w:jc w:val="both"/>
        <w:outlineLvl w:val="0"/>
        <w:rPr>
          <w:rFonts w:ascii="Times New Roman" w:hAnsi="Times New Roman" w:cs="Times New Roman"/>
          <w:sz w:val="24"/>
          <w:szCs w:val="24"/>
        </w:rPr>
      </w:pPr>
      <w:r w:rsidRPr="000C084C">
        <w:rPr>
          <w:rFonts w:ascii="Times New Roman" w:hAnsi="Times New Roman" w:cs="Times New Roman"/>
          <w:sz w:val="24"/>
          <w:szCs w:val="24"/>
        </w:rPr>
        <w:t xml:space="preserve">УДК </w:t>
      </w:r>
      <w:r w:rsidR="00322D6A" w:rsidRPr="000C084C">
        <w:rPr>
          <w:rFonts w:ascii="Times New Roman" w:hAnsi="Times New Roman" w:cs="Times New Roman"/>
          <w:sz w:val="24"/>
          <w:szCs w:val="24"/>
        </w:rPr>
        <w:t>334.021.1</w:t>
      </w:r>
    </w:p>
    <w:p w14:paraId="3E480341" w14:textId="77777777" w:rsidR="001B026A" w:rsidRPr="000C084C" w:rsidRDefault="001B026A" w:rsidP="000C084C">
      <w:pPr>
        <w:spacing w:after="0" w:line="240" w:lineRule="auto"/>
        <w:ind w:right="-1"/>
        <w:jc w:val="both"/>
        <w:rPr>
          <w:rFonts w:ascii="Times New Roman" w:hAnsi="Times New Roman" w:cs="Times New Roman"/>
          <w:sz w:val="24"/>
          <w:szCs w:val="24"/>
        </w:rPr>
      </w:pPr>
    </w:p>
    <w:p w14:paraId="189E5F6A" w14:textId="7F07A010" w:rsidR="001B026A" w:rsidRPr="000C084C" w:rsidRDefault="00322D6A"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t>НАУЧНЫЕ ОСНОВЫ УПРАВЛЕНИЯ ВЫЗОВАМИ XXI ВЕКА</w:t>
      </w:r>
    </w:p>
    <w:p w14:paraId="629491C7" w14:textId="77777777" w:rsidR="00322D6A" w:rsidRPr="000C084C" w:rsidRDefault="00322D6A" w:rsidP="000C084C">
      <w:pPr>
        <w:spacing w:after="0" w:line="240" w:lineRule="auto"/>
        <w:ind w:right="-1"/>
        <w:jc w:val="center"/>
        <w:rPr>
          <w:rFonts w:ascii="Times New Roman" w:hAnsi="Times New Roman" w:cs="Times New Roman"/>
          <w:b/>
          <w:i/>
          <w:sz w:val="24"/>
          <w:szCs w:val="24"/>
        </w:rPr>
      </w:pPr>
    </w:p>
    <w:p w14:paraId="0EBF164A" w14:textId="1F1F8B79" w:rsidR="001B026A" w:rsidRPr="000C084C" w:rsidRDefault="00322D6A" w:rsidP="000C084C">
      <w:pPr>
        <w:spacing w:after="0" w:line="240" w:lineRule="auto"/>
        <w:ind w:right="-1"/>
        <w:jc w:val="both"/>
        <w:outlineLvl w:val="0"/>
        <w:rPr>
          <w:rFonts w:ascii="Times New Roman" w:hAnsi="Times New Roman" w:cs="Times New Roman"/>
          <w:b/>
          <w:sz w:val="24"/>
          <w:szCs w:val="24"/>
        </w:rPr>
      </w:pPr>
      <w:r w:rsidRPr="000C084C">
        <w:rPr>
          <w:rFonts w:ascii="Times New Roman" w:hAnsi="Times New Roman" w:cs="Times New Roman"/>
          <w:b/>
          <w:sz w:val="24"/>
          <w:szCs w:val="24"/>
        </w:rPr>
        <w:t>Дегтяренко Ксения Александровна</w:t>
      </w:r>
      <w:r w:rsidR="001B026A" w:rsidRPr="000C084C">
        <w:rPr>
          <w:rFonts w:ascii="Times New Roman" w:hAnsi="Times New Roman" w:cs="Times New Roman"/>
          <w:b/>
          <w:sz w:val="24"/>
          <w:szCs w:val="24"/>
        </w:rPr>
        <w:t xml:space="preserve"> </w:t>
      </w:r>
    </w:p>
    <w:p w14:paraId="0D6E52AC" w14:textId="77777777" w:rsidR="001B026A" w:rsidRPr="000C084C" w:rsidRDefault="001B026A" w:rsidP="000C084C">
      <w:pPr>
        <w:spacing w:after="0" w:line="240" w:lineRule="auto"/>
        <w:ind w:right="-1"/>
        <w:jc w:val="both"/>
        <w:outlineLvl w:val="0"/>
        <w:rPr>
          <w:rFonts w:ascii="Times New Roman" w:hAnsi="Times New Roman" w:cs="Times New Roman"/>
          <w:sz w:val="24"/>
          <w:szCs w:val="24"/>
        </w:rPr>
      </w:pPr>
      <w:r w:rsidRPr="000C084C">
        <w:rPr>
          <w:rFonts w:ascii="Times New Roman" w:hAnsi="Times New Roman" w:cs="Times New Roman"/>
          <w:sz w:val="24"/>
          <w:szCs w:val="24"/>
        </w:rPr>
        <w:t>Сибирский федеральный университет, Красноярск, Россия</w:t>
      </w:r>
    </w:p>
    <w:p w14:paraId="49F0C1B7" w14:textId="132D308A" w:rsidR="00322D6A" w:rsidRPr="000C084C" w:rsidRDefault="00322D6A" w:rsidP="000C084C">
      <w:pPr>
        <w:spacing w:after="0" w:line="240" w:lineRule="auto"/>
        <w:ind w:right="-1"/>
        <w:jc w:val="both"/>
        <w:outlineLvl w:val="0"/>
        <w:rPr>
          <w:rFonts w:ascii="Times New Roman" w:hAnsi="Times New Roman" w:cs="Times New Roman"/>
          <w:b/>
          <w:sz w:val="24"/>
          <w:szCs w:val="24"/>
        </w:rPr>
      </w:pPr>
      <w:r w:rsidRPr="000C084C">
        <w:rPr>
          <w:rFonts w:ascii="Times New Roman" w:hAnsi="Times New Roman" w:cs="Times New Roman"/>
          <w:b/>
          <w:sz w:val="24"/>
          <w:szCs w:val="24"/>
        </w:rPr>
        <w:t>Пиков Никита Олегович</w:t>
      </w:r>
      <w:r w:rsidRPr="000C084C">
        <w:rPr>
          <w:rFonts w:ascii="Times New Roman" w:hAnsi="Times New Roman" w:cs="Times New Roman"/>
          <w:b/>
          <w:sz w:val="24"/>
          <w:szCs w:val="24"/>
        </w:rPr>
        <w:t xml:space="preserve"> </w:t>
      </w:r>
    </w:p>
    <w:p w14:paraId="34445C47" w14:textId="77777777" w:rsidR="00322D6A" w:rsidRPr="000C084C" w:rsidRDefault="00322D6A" w:rsidP="000C084C">
      <w:pPr>
        <w:spacing w:after="0" w:line="240" w:lineRule="auto"/>
        <w:ind w:right="-1"/>
        <w:jc w:val="both"/>
        <w:outlineLvl w:val="0"/>
        <w:rPr>
          <w:rFonts w:ascii="Times New Roman" w:hAnsi="Times New Roman" w:cs="Times New Roman"/>
          <w:sz w:val="24"/>
          <w:szCs w:val="24"/>
        </w:rPr>
      </w:pPr>
      <w:r w:rsidRPr="000C084C">
        <w:rPr>
          <w:rFonts w:ascii="Times New Roman" w:hAnsi="Times New Roman" w:cs="Times New Roman"/>
          <w:sz w:val="24"/>
          <w:szCs w:val="24"/>
        </w:rPr>
        <w:t>Сибирский федеральный университет, Красноярск, Россия</w:t>
      </w:r>
    </w:p>
    <w:p w14:paraId="5C46CF26" w14:textId="77777777" w:rsidR="001B026A" w:rsidRPr="000C084C" w:rsidRDefault="001B026A" w:rsidP="000C084C">
      <w:pPr>
        <w:spacing w:after="0" w:line="240" w:lineRule="auto"/>
        <w:ind w:right="-1" w:firstLine="709"/>
        <w:jc w:val="both"/>
        <w:rPr>
          <w:rFonts w:ascii="Times New Roman" w:hAnsi="Times New Roman" w:cs="Times New Roman"/>
          <w:b/>
          <w:i/>
          <w:sz w:val="24"/>
          <w:szCs w:val="24"/>
        </w:rPr>
      </w:pPr>
    </w:p>
    <w:p w14:paraId="2385BDAC" w14:textId="77777777" w:rsidR="001B026A" w:rsidRPr="000C084C" w:rsidRDefault="001B026A" w:rsidP="000C084C">
      <w:pPr>
        <w:spacing w:after="0" w:line="240" w:lineRule="auto"/>
        <w:ind w:right="-1" w:firstLine="709"/>
        <w:jc w:val="both"/>
        <w:outlineLvl w:val="0"/>
        <w:rPr>
          <w:rFonts w:ascii="Times New Roman" w:hAnsi="Times New Roman" w:cs="Times New Roman"/>
          <w:b/>
          <w:sz w:val="24"/>
          <w:szCs w:val="24"/>
        </w:rPr>
      </w:pPr>
      <w:r w:rsidRPr="000C084C">
        <w:rPr>
          <w:rFonts w:ascii="Times New Roman" w:hAnsi="Times New Roman" w:cs="Times New Roman"/>
          <w:b/>
          <w:sz w:val="24"/>
          <w:szCs w:val="24"/>
        </w:rPr>
        <w:t xml:space="preserve">Аннотация </w:t>
      </w:r>
    </w:p>
    <w:p w14:paraId="5CCA334B" w14:textId="70423CD4" w:rsidR="001B026A" w:rsidRPr="000C084C" w:rsidRDefault="00322D6A"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sz w:val="24"/>
          <w:szCs w:val="24"/>
        </w:rPr>
        <w:t xml:space="preserve">Статья представляет собой критический анализ - рецензию - на коллективную монографию«Устойчивый бизнес. Управление рисками XXI века», изданную в издательстве </w:t>
      </w:r>
      <w:proofErr w:type="spellStart"/>
      <w:r w:rsidRPr="000C084C">
        <w:rPr>
          <w:rFonts w:ascii="Times New Roman" w:hAnsi="Times New Roman" w:cs="Times New Roman"/>
          <w:sz w:val="24"/>
          <w:szCs w:val="24"/>
        </w:rPr>
        <w:t>Springer</w:t>
      </w:r>
      <w:proofErr w:type="spellEnd"/>
      <w:r w:rsidRPr="000C084C">
        <w:rPr>
          <w:rFonts w:ascii="Times New Roman" w:hAnsi="Times New Roman" w:cs="Times New Roman"/>
          <w:sz w:val="24"/>
          <w:szCs w:val="24"/>
        </w:rPr>
        <w:t xml:space="preserve"> в 2023 году. Авторы монографии - исследователи Бернского университета прикладных наук - ведущие экономисты, социологи, мировые специалисты в области устойчивого развития. Опираясь на Декларацию 17 целей устойчивого развития, которую в 2015 году подписали все страны - члены ООН, включая Россию, ученые рассматривают ключевые понятия концепции устойчивого развития в контексте стратегического планирования деятельности современных </w:t>
      </w:r>
      <w:proofErr w:type="spellStart"/>
      <w:r w:rsidRPr="000C084C">
        <w:rPr>
          <w:rFonts w:ascii="Times New Roman" w:hAnsi="Times New Roman" w:cs="Times New Roman"/>
          <w:sz w:val="24"/>
          <w:szCs w:val="24"/>
        </w:rPr>
        <w:t>корпораций.Особое</w:t>
      </w:r>
      <w:proofErr w:type="spellEnd"/>
      <w:r w:rsidRPr="000C084C">
        <w:rPr>
          <w:rFonts w:ascii="Times New Roman" w:hAnsi="Times New Roman" w:cs="Times New Roman"/>
          <w:sz w:val="24"/>
          <w:szCs w:val="24"/>
        </w:rPr>
        <w:t xml:space="preserve"> внимание уделяется понятию «Общество 5.0», а также особенностям устойчивого развития в цифровом обществе. Результаты этого исследования представляют собой описание научных основ управления вызовами XXI века, где природа, общество и экономика рассматриваются как единая целостная система.</w:t>
      </w:r>
    </w:p>
    <w:p w14:paraId="541EACD8" w14:textId="775702C0" w:rsidR="001B026A" w:rsidRPr="000C084C" w:rsidRDefault="001B026A"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Ключевые слова:</w:t>
      </w:r>
      <w:r w:rsidRPr="000C084C">
        <w:rPr>
          <w:rFonts w:ascii="Times New Roman" w:hAnsi="Times New Roman" w:cs="Times New Roman"/>
          <w:sz w:val="24"/>
          <w:szCs w:val="24"/>
        </w:rPr>
        <w:t xml:space="preserve"> </w:t>
      </w:r>
      <w:r w:rsidR="00322D6A" w:rsidRPr="000C084C">
        <w:rPr>
          <w:rFonts w:ascii="Times New Roman" w:hAnsi="Times New Roman" w:cs="Times New Roman"/>
          <w:sz w:val="24"/>
          <w:szCs w:val="24"/>
        </w:rPr>
        <w:t>Общество 5.0, управление вызовами, социальные инновации, цифровые артефакты, общее благо.</w:t>
      </w:r>
    </w:p>
    <w:p w14:paraId="37D9CA30" w14:textId="1E414DAF" w:rsidR="001B026A" w:rsidRPr="000C084C" w:rsidRDefault="001B026A"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Научная специальность:</w:t>
      </w:r>
      <w:r w:rsidRPr="000C084C">
        <w:rPr>
          <w:rFonts w:ascii="Times New Roman" w:hAnsi="Times New Roman" w:cs="Times New Roman"/>
          <w:sz w:val="24"/>
          <w:szCs w:val="24"/>
        </w:rPr>
        <w:t xml:space="preserve"> </w:t>
      </w:r>
      <w:r w:rsidR="00322D6A" w:rsidRPr="000C084C">
        <w:rPr>
          <w:rFonts w:ascii="Times New Roman" w:hAnsi="Times New Roman" w:cs="Times New Roman"/>
          <w:sz w:val="24"/>
          <w:szCs w:val="24"/>
        </w:rPr>
        <w:t>5.10.1. – Теория и история культуры, искусства (культурология).</w:t>
      </w:r>
    </w:p>
    <w:p w14:paraId="1673F45B" w14:textId="77777777" w:rsidR="001B026A" w:rsidRPr="000C084C" w:rsidRDefault="001B026A" w:rsidP="000C084C">
      <w:pPr>
        <w:shd w:val="clear" w:color="auto" w:fill="FFFFFF"/>
        <w:spacing w:after="0" w:line="240" w:lineRule="auto"/>
        <w:ind w:right="-1"/>
        <w:rPr>
          <w:rFonts w:ascii="Times New Roman" w:hAnsi="Times New Roman" w:cs="Times New Roman"/>
          <w:b/>
          <w:bCs/>
          <w:color w:val="212223"/>
          <w:sz w:val="24"/>
          <w:szCs w:val="24"/>
        </w:rPr>
      </w:pPr>
    </w:p>
    <w:p w14:paraId="23A836D3" w14:textId="43BF3511" w:rsidR="001B026A" w:rsidRPr="000C084C" w:rsidRDefault="00322D6A" w:rsidP="000C084C">
      <w:pPr>
        <w:shd w:val="clear" w:color="auto" w:fill="FFFFFF"/>
        <w:spacing w:after="0" w:line="240" w:lineRule="auto"/>
        <w:ind w:right="-1"/>
        <w:jc w:val="center"/>
        <w:rPr>
          <w:rFonts w:ascii="Times New Roman" w:hAnsi="Times New Roman" w:cs="Times New Roman"/>
          <w:sz w:val="24"/>
          <w:szCs w:val="24"/>
          <w:lang w:val="en-US"/>
        </w:rPr>
      </w:pPr>
      <w:r w:rsidRPr="000C084C">
        <w:rPr>
          <w:rFonts w:ascii="Times New Roman" w:hAnsi="Times New Roman" w:cs="Times New Roman"/>
          <w:sz w:val="24"/>
          <w:szCs w:val="24"/>
          <w:lang w:val="en-US"/>
        </w:rPr>
        <w:t>SCIENTIFIC FOUNDATIONS FOR MANAGING 21ST CENTURY CHALLENGES</w:t>
      </w:r>
    </w:p>
    <w:p w14:paraId="1963B255" w14:textId="77777777" w:rsidR="00322D6A" w:rsidRPr="000C084C" w:rsidRDefault="00322D6A" w:rsidP="000C084C">
      <w:pPr>
        <w:shd w:val="clear" w:color="auto" w:fill="FFFFFF"/>
        <w:spacing w:after="0" w:line="240" w:lineRule="auto"/>
        <w:ind w:right="-1"/>
        <w:rPr>
          <w:rFonts w:ascii="Times New Roman" w:hAnsi="Times New Roman" w:cs="Times New Roman"/>
          <w:b/>
          <w:sz w:val="24"/>
          <w:szCs w:val="24"/>
          <w:lang w:val="en-US"/>
        </w:rPr>
      </w:pPr>
    </w:p>
    <w:p w14:paraId="074C0137" w14:textId="514DB586" w:rsidR="001B026A" w:rsidRPr="000C084C" w:rsidRDefault="006F518C" w:rsidP="000C084C">
      <w:pPr>
        <w:spacing w:after="0" w:line="240" w:lineRule="auto"/>
        <w:ind w:right="-1"/>
        <w:jc w:val="both"/>
        <w:outlineLvl w:val="0"/>
        <w:rPr>
          <w:rFonts w:ascii="Times New Roman" w:hAnsi="Times New Roman" w:cs="Times New Roman"/>
          <w:b/>
          <w:sz w:val="24"/>
          <w:szCs w:val="24"/>
          <w:lang w:val="en-US"/>
        </w:rPr>
      </w:pPr>
      <w:proofErr w:type="spellStart"/>
      <w:r w:rsidRPr="000C084C">
        <w:rPr>
          <w:rFonts w:ascii="Times New Roman" w:hAnsi="Times New Roman" w:cs="Times New Roman"/>
          <w:b/>
          <w:sz w:val="24"/>
          <w:szCs w:val="24"/>
          <w:lang w:val="en-US"/>
        </w:rPr>
        <w:t>Ksenya</w:t>
      </w:r>
      <w:proofErr w:type="spellEnd"/>
      <w:r w:rsidR="001B026A" w:rsidRPr="000C084C">
        <w:rPr>
          <w:rFonts w:ascii="Times New Roman" w:hAnsi="Times New Roman" w:cs="Times New Roman"/>
          <w:b/>
          <w:sz w:val="24"/>
          <w:szCs w:val="24"/>
          <w:lang w:val="en-US"/>
        </w:rPr>
        <w:t xml:space="preserve"> </w:t>
      </w:r>
      <w:r w:rsidRPr="000C084C">
        <w:rPr>
          <w:rFonts w:ascii="Times New Roman" w:hAnsi="Times New Roman" w:cs="Times New Roman"/>
          <w:b/>
          <w:sz w:val="24"/>
          <w:szCs w:val="24"/>
          <w:lang w:val="en-US"/>
        </w:rPr>
        <w:t>А</w:t>
      </w:r>
      <w:r w:rsidR="001B026A" w:rsidRPr="000C084C">
        <w:rPr>
          <w:rFonts w:ascii="Times New Roman" w:hAnsi="Times New Roman" w:cs="Times New Roman"/>
          <w:b/>
          <w:sz w:val="24"/>
          <w:szCs w:val="24"/>
          <w:lang w:val="en-US"/>
        </w:rPr>
        <w:t xml:space="preserve">. </w:t>
      </w:r>
      <w:proofErr w:type="spellStart"/>
      <w:r w:rsidRPr="000C084C">
        <w:rPr>
          <w:rFonts w:ascii="Times New Roman" w:hAnsi="Times New Roman" w:cs="Times New Roman"/>
          <w:b/>
          <w:sz w:val="24"/>
          <w:szCs w:val="24"/>
          <w:lang w:val="en-US"/>
        </w:rPr>
        <w:t>Degtyarenko</w:t>
      </w:r>
      <w:proofErr w:type="spellEnd"/>
    </w:p>
    <w:p w14:paraId="356D227A" w14:textId="52A89726" w:rsidR="001B026A" w:rsidRPr="000C084C" w:rsidRDefault="001B026A"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lang w:val="en-US"/>
        </w:rPr>
        <w:t>Siberian Federal University</w:t>
      </w:r>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Krasnoyarsk</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05B03BD6" w14:textId="4FE4F063" w:rsidR="006F518C" w:rsidRPr="000C084C" w:rsidRDefault="006F518C" w:rsidP="000C084C">
      <w:pPr>
        <w:spacing w:after="0" w:line="240" w:lineRule="auto"/>
        <w:ind w:right="-1"/>
        <w:jc w:val="both"/>
        <w:outlineLvl w:val="0"/>
        <w:rPr>
          <w:rFonts w:ascii="Times New Roman" w:hAnsi="Times New Roman" w:cs="Times New Roman"/>
          <w:b/>
          <w:sz w:val="24"/>
          <w:szCs w:val="24"/>
          <w:lang w:val="en-US"/>
        </w:rPr>
      </w:pPr>
      <w:r w:rsidRPr="000C084C">
        <w:rPr>
          <w:rFonts w:ascii="Times New Roman" w:hAnsi="Times New Roman" w:cs="Times New Roman"/>
          <w:b/>
          <w:sz w:val="24"/>
          <w:szCs w:val="24"/>
          <w:lang w:val="en-US"/>
        </w:rPr>
        <w:t>Nikita</w:t>
      </w:r>
      <w:r w:rsidRPr="000C084C">
        <w:rPr>
          <w:rFonts w:ascii="Times New Roman" w:hAnsi="Times New Roman" w:cs="Times New Roman"/>
          <w:b/>
          <w:sz w:val="24"/>
          <w:szCs w:val="24"/>
          <w:lang w:val="en-US"/>
        </w:rPr>
        <w:t xml:space="preserve"> </w:t>
      </w:r>
      <w:r w:rsidRPr="000C084C">
        <w:rPr>
          <w:rFonts w:ascii="Times New Roman" w:hAnsi="Times New Roman" w:cs="Times New Roman"/>
          <w:b/>
          <w:sz w:val="24"/>
          <w:szCs w:val="24"/>
          <w:lang w:val="en-US"/>
        </w:rPr>
        <w:t>O</w:t>
      </w:r>
      <w:r w:rsidRPr="000C084C">
        <w:rPr>
          <w:rFonts w:ascii="Times New Roman" w:hAnsi="Times New Roman" w:cs="Times New Roman"/>
          <w:b/>
          <w:sz w:val="24"/>
          <w:szCs w:val="24"/>
          <w:lang w:val="en-US"/>
        </w:rPr>
        <w:t xml:space="preserve">. </w:t>
      </w:r>
      <w:proofErr w:type="spellStart"/>
      <w:r w:rsidRPr="000C084C">
        <w:rPr>
          <w:rFonts w:ascii="Times New Roman" w:hAnsi="Times New Roman" w:cs="Times New Roman"/>
          <w:b/>
          <w:sz w:val="24"/>
          <w:szCs w:val="24"/>
          <w:lang w:val="en-US"/>
        </w:rPr>
        <w:t>Pikov</w:t>
      </w:r>
      <w:proofErr w:type="spellEnd"/>
    </w:p>
    <w:p w14:paraId="54F43B56" w14:textId="77777777" w:rsidR="006F518C" w:rsidRPr="000C084C" w:rsidRDefault="006F518C"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lang w:val="en-US"/>
        </w:rPr>
        <w:t>Siberian Federal University</w:t>
      </w:r>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Krasnoyarsk</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36D070C5" w14:textId="77777777" w:rsidR="001B026A" w:rsidRPr="000C084C" w:rsidRDefault="001B026A" w:rsidP="000C084C">
      <w:pPr>
        <w:shd w:val="clear" w:color="auto" w:fill="FFFFFF"/>
        <w:tabs>
          <w:tab w:val="left" w:pos="1134"/>
        </w:tabs>
        <w:spacing w:after="0" w:line="240" w:lineRule="auto"/>
        <w:ind w:right="-1"/>
        <w:rPr>
          <w:rFonts w:ascii="Times New Roman" w:eastAsia="Times New Roman" w:hAnsi="Times New Roman" w:cs="Times New Roman"/>
          <w:b/>
          <w:i/>
          <w:sz w:val="24"/>
          <w:szCs w:val="24"/>
          <w:highlight w:val="yellow"/>
          <w:lang w:val="en-US"/>
        </w:rPr>
      </w:pPr>
    </w:p>
    <w:p w14:paraId="75831639" w14:textId="77777777" w:rsidR="001B026A" w:rsidRPr="000C084C" w:rsidRDefault="001B026A" w:rsidP="000C084C">
      <w:pPr>
        <w:shd w:val="clear" w:color="auto" w:fill="FFFFFF"/>
        <w:tabs>
          <w:tab w:val="left" w:pos="1134"/>
        </w:tabs>
        <w:spacing w:after="0" w:line="240" w:lineRule="auto"/>
        <w:ind w:right="-1" w:firstLine="709"/>
        <w:jc w:val="both"/>
        <w:outlineLvl w:val="0"/>
        <w:rPr>
          <w:rFonts w:ascii="Times New Roman" w:hAnsi="Times New Roman" w:cs="Times New Roman"/>
          <w:b/>
          <w:sz w:val="24"/>
          <w:szCs w:val="24"/>
          <w:lang w:val="en-US"/>
        </w:rPr>
      </w:pPr>
      <w:r w:rsidRPr="000C084C">
        <w:rPr>
          <w:rFonts w:ascii="Times New Roman" w:hAnsi="Times New Roman" w:cs="Times New Roman"/>
          <w:b/>
          <w:sz w:val="24"/>
          <w:szCs w:val="24"/>
          <w:lang w:val="en-US"/>
        </w:rPr>
        <w:t xml:space="preserve">Abstract </w:t>
      </w:r>
    </w:p>
    <w:p w14:paraId="1B48D8A9" w14:textId="77777777" w:rsidR="006F518C" w:rsidRPr="000C084C" w:rsidRDefault="006F518C"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The article is a critical analysis - review - of the collective monograph “Sustainable Business. Risk Management for the 21st Century,” published by Springer in 2023. The authors of the monograph are researchers from the Bern University of Applied Sciences - leading economists, sociologists, and world experts in the field of sustainable development. Based on the Declaration of 17 Sustainable Development Goals, which was signed by all UN member countries, including Russia, in 2015, scientists consider the key concepts of the concept of sustainable development in the context of strategic planning for the activities of modern </w:t>
      </w:r>
      <w:proofErr w:type="spellStart"/>
      <w:proofErr w:type="gramStart"/>
      <w:r w:rsidRPr="000C084C">
        <w:rPr>
          <w:rFonts w:ascii="Times New Roman" w:hAnsi="Times New Roman" w:cs="Times New Roman"/>
          <w:sz w:val="24"/>
          <w:szCs w:val="24"/>
          <w:lang w:val="en-US"/>
        </w:rPr>
        <w:t>corporations.Particular</w:t>
      </w:r>
      <w:proofErr w:type="spellEnd"/>
      <w:proofErr w:type="gramEnd"/>
      <w:r w:rsidRPr="000C084C">
        <w:rPr>
          <w:rFonts w:ascii="Times New Roman" w:hAnsi="Times New Roman" w:cs="Times New Roman"/>
          <w:sz w:val="24"/>
          <w:szCs w:val="24"/>
          <w:lang w:val="en-US"/>
        </w:rPr>
        <w:t xml:space="preserve"> attention is paid to the concept of “Society 5.0”, as well as the features of sustainable development in the digital society. The results of this study provide a description of the scientific basis for managing the challenges of the 21st century, where nature, society and economy are considered as a single holistic system.</w:t>
      </w:r>
    </w:p>
    <w:p w14:paraId="15BB11A9" w14:textId="54AC9CB1" w:rsidR="001B026A" w:rsidRPr="000C084C" w:rsidRDefault="001B026A"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Keywords:</w:t>
      </w:r>
      <w:r w:rsidRPr="000C084C">
        <w:rPr>
          <w:rFonts w:ascii="Times New Roman" w:hAnsi="Times New Roman" w:cs="Times New Roman"/>
          <w:sz w:val="24"/>
          <w:szCs w:val="24"/>
          <w:lang w:val="en-US"/>
        </w:rPr>
        <w:t xml:space="preserve"> </w:t>
      </w:r>
      <w:r w:rsidR="00322D6A" w:rsidRPr="000C084C">
        <w:rPr>
          <w:rFonts w:ascii="Times New Roman" w:hAnsi="Times New Roman" w:cs="Times New Roman"/>
          <w:sz w:val="24"/>
          <w:szCs w:val="24"/>
          <w:lang w:val="en-US"/>
        </w:rPr>
        <w:t>Society 5.0, challenge management, social innovation, digital artifacts, common good.</w:t>
      </w:r>
    </w:p>
    <w:p w14:paraId="2D667E0C" w14:textId="7872EFE7" w:rsidR="006D0F7A" w:rsidRPr="000C084C" w:rsidRDefault="001B026A"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Research area:</w:t>
      </w:r>
      <w:r w:rsidRPr="000C084C">
        <w:rPr>
          <w:rFonts w:ascii="Times New Roman" w:hAnsi="Times New Roman" w:cs="Times New Roman"/>
          <w:sz w:val="24"/>
          <w:szCs w:val="24"/>
          <w:lang w:val="en-US"/>
        </w:rPr>
        <w:t xml:space="preserve"> </w:t>
      </w:r>
      <w:r w:rsidR="00322D6A" w:rsidRPr="000C084C">
        <w:rPr>
          <w:rFonts w:ascii="Times New Roman" w:hAnsi="Times New Roman" w:cs="Times New Roman"/>
          <w:sz w:val="24"/>
          <w:szCs w:val="24"/>
        </w:rPr>
        <w:t>5.10.1</w:t>
      </w:r>
      <w:r w:rsidR="00322D6A" w:rsidRPr="000C084C">
        <w:rPr>
          <w:rFonts w:ascii="Times New Roman" w:hAnsi="Times New Roman" w:cs="Times New Roman"/>
          <w:sz w:val="24"/>
          <w:szCs w:val="24"/>
          <w:lang w:val="en-US"/>
        </w:rPr>
        <w:t>. – Theory and history of culture, art (cultural studies).</w:t>
      </w:r>
    </w:p>
    <w:p w14:paraId="6C6A59D1" w14:textId="77777777" w:rsidR="00322D6A" w:rsidRPr="000C084C" w:rsidRDefault="00322D6A" w:rsidP="000C084C">
      <w:pPr>
        <w:spacing w:after="0" w:line="240" w:lineRule="auto"/>
        <w:ind w:right="-1" w:firstLine="709"/>
        <w:jc w:val="both"/>
        <w:rPr>
          <w:rFonts w:ascii="Times New Roman" w:hAnsi="Times New Roman" w:cs="Times New Roman"/>
          <w:sz w:val="24"/>
          <w:szCs w:val="24"/>
          <w:highlight w:val="yellow"/>
        </w:rPr>
      </w:pPr>
    </w:p>
    <w:p w14:paraId="71856A2C" w14:textId="363BE5CC" w:rsidR="001D47C5" w:rsidRPr="000C084C" w:rsidRDefault="003F22D8" w:rsidP="000C084C">
      <w:pPr>
        <w:pStyle w:val="font8"/>
        <w:spacing w:beforeAutospacing="0" w:afterAutospacing="0"/>
        <w:ind w:right="-1"/>
        <w:contextualSpacing/>
        <w:jc w:val="center"/>
        <w:rPr>
          <w:rFonts w:cs="Times New Roman"/>
          <w:szCs w:val="24"/>
        </w:rPr>
      </w:pPr>
      <w:r w:rsidRPr="000C084C">
        <w:rPr>
          <w:rFonts w:cs="Times New Roman"/>
          <w:szCs w:val="24"/>
          <w:highlight w:val="yellow"/>
        </w:rPr>
        <w:lastRenderedPageBreak/>
        <w:t>3</w:t>
      </w:r>
    </w:p>
    <w:p w14:paraId="101DBCB0" w14:textId="77777777" w:rsidR="001D47C5" w:rsidRPr="000C084C" w:rsidRDefault="001D47C5" w:rsidP="000C084C">
      <w:pPr>
        <w:pStyle w:val="font8"/>
        <w:spacing w:beforeAutospacing="0" w:afterAutospacing="0"/>
        <w:ind w:right="-1"/>
        <w:contextualSpacing/>
        <w:rPr>
          <w:rFonts w:cs="Times New Roman"/>
          <w:szCs w:val="24"/>
        </w:rPr>
      </w:pPr>
    </w:p>
    <w:p w14:paraId="029E3034" w14:textId="77777777"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УДК 93/34</w:t>
      </w:r>
    </w:p>
    <w:p w14:paraId="09ABDFAF" w14:textId="77777777" w:rsidR="006443D0" w:rsidRPr="000C084C" w:rsidRDefault="006443D0" w:rsidP="000C084C">
      <w:pPr>
        <w:spacing w:after="0" w:line="240" w:lineRule="auto"/>
        <w:ind w:right="-1"/>
        <w:jc w:val="both"/>
        <w:rPr>
          <w:rFonts w:ascii="Times New Roman" w:hAnsi="Times New Roman" w:cs="Times New Roman"/>
          <w:sz w:val="24"/>
          <w:szCs w:val="24"/>
        </w:rPr>
      </w:pPr>
    </w:p>
    <w:p w14:paraId="21B0F72C" w14:textId="77777777" w:rsidR="006443D0" w:rsidRPr="000C084C" w:rsidRDefault="006443D0"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t>ОСНОВНЫЕ ПРОБЛЕМЫ ЖИЗНИ ОКРАИН В ГОДЫ ПЕРВОЙ МИРОВОЙ ВОЙНЫ ВО ВСЕПОДДАННЕЙШИХ ОТЧЕТАХ ГУБЕРНАТОРОВ ПРИМОРСКОЙ И САХАЛИНСКОЙ ОБЛАСТЕЙ</w:t>
      </w:r>
    </w:p>
    <w:p w14:paraId="1D071F1B" w14:textId="77777777" w:rsidR="006443D0" w:rsidRPr="000C084C" w:rsidRDefault="006443D0" w:rsidP="000C084C">
      <w:pPr>
        <w:spacing w:after="0" w:line="240" w:lineRule="auto"/>
        <w:ind w:right="-1"/>
        <w:jc w:val="center"/>
        <w:rPr>
          <w:rFonts w:ascii="Times New Roman" w:hAnsi="Times New Roman" w:cs="Times New Roman"/>
          <w:b/>
          <w:i/>
          <w:sz w:val="24"/>
          <w:szCs w:val="24"/>
        </w:rPr>
      </w:pPr>
    </w:p>
    <w:p w14:paraId="35410804" w14:textId="77777777" w:rsidR="006443D0" w:rsidRPr="000C084C" w:rsidRDefault="006443D0" w:rsidP="000C084C">
      <w:pPr>
        <w:spacing w:after="0" w:line="240" w:lineRule="auto"/>
        <w:ind w:right="-1"/>
        <w:jc w:val="both"/>
        <w:rPr>
          <w:rFonts w:ascii="Times New Roman" w:hAnsi="Times New Roman" w:cs="Times New Roman"/>
          <w:b/>
          <w:sz w:val="24"/>
          <w:szCs w:val="24"/>
        </w:rPr>
      </w:pPr>
      <w:r w:rsidRPr="000C084C">
        <w:rPr>
          <w:rFonts w:ascii="Times New Roman" w:hAnsi="Times New Roman" w:cs="Times New Roman"/>
          <w:b/>
          <w:sz w:val="24"/>
          <w:szCs w:val="24"/>
        </w:rPr>
        <w:t xml:space="preserve">Яковлев Александр Николаевич </w:t>
      </w:r>
    </w:p>
    <w:p w14:paraId="1ADD624D" w14:textId="77777777"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eastAsia="Times New Roman" w:hAnsi="Times New Roman" w:cs="Times New Roman"/>
          <w:bCs/>
          <w:sz w:val="24"/>
          <w:szCs w:val="24"/>
        </w:rPr>
        <w:t>Дальневосточный федеральный университет</w:t>
      </w:r>
      <w:r w:rsidRPr="000C084C">
        <w:rPr>
          <w:rFonts w:ascii="Times New Roman" w:hAnsi="Times New Roman" w:cs="Times New Roman"/>
          <w:sz w:val="24"/>
          <w:szCs w:val="24"/>
        </w:rPr>
        <w:t>, Владивосток, Россия</w:t>
      </w:r>
    </w:p>
    <w:p w14:paraId="34B4468A" w14:textId="77777777" w:rsidR="006443D0" w:rsidRPr="000C084C" w:rsidRDefault="006443D0" w:rsidP="000C084C">
      <w:pPr>
        <w:spacing w:after="0" w:line="240" w:lineRule="auto"/>
        <w:ind w:right="-1" w:firstLine="709"/>
        <w:jc w:val="both"/>
        <w:rPr>
          <w:rFonts w:ascii="Times New Roman" w:hAnsi="Times New Roman" w:cs="Times New Roman"/>
          <w:b/>
          <w:i/>
          <w:sz w:val="24"/>
          <w:szCs w:val="24"/>
        </w:rPr>
      </w:pPr>
    </w:p>
    <w:p w14:paraId="0302E711" w14:textId="77777777" w:rsidR="006443D0" w:rsidRPr="000C084C" w:rsidRDefault="006443D0" w:rsidP="000C084C">
      <w:pPr>
        <w:spacing w:after="0" w:line="240" w:lineRule="auto"/>
        <w:ind w:right="-1" w:firstLine="709"/>
        <w:jc w:val="both"/>
        <w:rPr>
          <w:rFonts w:ascii="Times New Roman" w:hAnsi="Times New Roman" w:cs="Times New Roman"/>
          <w:b/>
          <w:sz w:val="24"/>
          <w:szCs w:val="24"/>
        </w:rPr>
      </w:pPr>
      <w:r w:rsidRPr="000C084C">
        <w:rPr>
          <w:rFonts w:ascii="Times New Roman" w:hAnsi="Times New Roman" w:cs="Times New Roman"/>
          <w:b/>
          <w:sz w:val="24"/>
          <w:szCs w:val="24"/>
        </w:rPr>
        <w:t xml:space="preserve">Аннотация </w:t>
      </w:r>
    </w:p>
    <w:p w14:paraId="21671CDE" w14:textId="77777777" w:rsidR="006443D0" w:rsidRPr="000C084C" w:rsidRDefault="006443D0" w:rsidP="000C084C">
      <w:pPr>
        <w:spacing w:after="0" w:line="240" w:lineRule="auto"/>
        <w:ind w:right="-1" w:firstLine="709"/>
        <w:jc w:val="both"/>
        <w:rPr>
          <w:rFonts w:ascii="Times New Roman" w:eastAsia="Times New Roman" w:hAnsi="Times New Roman" w:cs="Times New Roman"/>
          <w:bCs/>
          <w:sz w:val="24"/>
          <w:szCs w:val="24"/>
        </w:rPr>
      </w:pPr>
      <w:r w:rsidRPr="000C084C">
        <w:rPr>
          <w:rFonts w:ascii="Times New Roman" w:eastAsia="Times New Roman" w:hAnsi="Times New Roman" w:cs="Times New Roman"/>
          <w:bCs/>
          <w:sz w:val="24"/>
          <w:szCs w:val="24"/>
        </w:rPr>
        <w:t xml:space="preserve">Данная статья посвящена жизни окраин Российской империи в годы Первой мировой войны через призму всеподданнейших отчетов губернатора Приморской области за 1914 г. и губернатора Сахалинской области за 1915 г. Всеподданнейший отчет – это отчет губернатора о текущем состоянии провинции за календарный год, подаваемый на имя императора. В период Первой мировой войны провинции столкнулись со многими вызовами при перестройке жизни на военные рельсы, что отразилось в отчетах Приморского и Сахалинского губернаторов. Отчеты концептуально отличаются друг от друга в методике составления, что подчеркивает их индивидуальность. Исходя из того, что в последней утвержденной программе составления всеподданнейших отчетов в 1897 г. не были определены точные критерии их составления. Так каждый губернатор в своем докладе мог свободно формировать и акцентировать внимание на наиболее актуальных проблемах и предложить пути их решения, упомянуть о наиболее значимых событиях в жизни области, выступить с инициативой или предложениями по её дальнейшему развитию. При изучении ежегодных всеподданнейших отчетов Приморского и Сахалинского губернаторов были выявлены основные проблемы в военное время – это административное устройство, экономика и квалифицированные кадры, вокруг которых строились доклады о текущем положении каждой области. Всеподданнейшие отчеты губернаторов Приморского и Сахалинского областей представляют большую историческую ценность, так как они являются одними из последних в истории Российской империи, а также источниками по истории провинции, в частности Истории Дальнего Востока в годы Первой мировой войны. </w:t>
      </w:r>
    </w:p>
    <w:p w14:paraId="0BCB3224"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Ключевые слова:</w:t>
      </w:r>
      <w:r w:rsidRPr="000C084C">
        <w:rPr>
          <w:rFonts w:ascii="Times New Roman" w:hAnsi="Times New Roman" w:cs="Times New Roman"/>
          <w:sz w:val="24"/>
          <w:szCs w:val="24"/>
        </w:rPr>
        <w:t xml:space="preserve"> Первая мировая война, История Дальнего Востока, губернатор, всеподданнейший отчет.</w:t>
      </w:r>
    </w:p>
    <w:p w14:paraId="0D4F501F"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Научная специальность:</w:t>
      </w:r>
      <w:r w:rsidRPr="000C084C">
        <w:rPr>
          <w:rFonts w:ascii="Times New Roman" w:hAnsi="Times New Roman" w:cs="Times New Roman"/>
          <w:sz w:val="24"/>
          <w:szCs w:val="24"/>
        </w:rPr>
        <w:t xml:space="preserve"> 5.6.1. – Отечественная история (исторические науки).</w:t>
      </w:r>
    </w:p>
    <w:p w14:paraId="36C15BDA" w14:textId="77777777" w:rsidR="006443D0" w:rsidRPr="000C084C" w:rsidRDefault="006443D0" w:rsidP="000C084C">
      <w:pPr>
        <w:shd w:val="clear" w:color="auto" w:fill="FFFFFF"/>
        <w:spacing w:after="0" w:line="240" w:lineRule="auto"/>
        <w:ind w:right="-1"/>
        <w:jc w:val="center"/>
        <w:rPr>
          <w:rFonts w:ascii="Times New Roman" w:hAnsi="Times New Roman" w:cs="Times New Roman"/>
          <w:sz w:val="24"/>
          <w:szCs w:val="24"/>
          <w:lang w:val="en-US"/>
        </w:rPr>
      </w:pPr>
    </w:p>
    <w:p w14:paraId="32ED8294" w14:textId="77777777" w:rsidR="006443D0" w:rsidRPr="000C084C" w:rsidRDefault="006443D0" w:rsidP="000C084C">
      <w:pPr>
        <w:shd w:val="clear" w:color="auto" w:fill="FFFFFF"/>
        <w:spacing w:after="0" w:line="240" w:lineRule="auto"/>
        <w:ind w:right="-1"/>
        <w:jc w:val="center"/>
        <w:rPr>
          <w:rFonts w:ascii="Times New Roman" w:hAnsi="Times New Roman" w:cs="Times New Roman"/>
          <w:sz w:val="24"/>
          <w:szCs w:val="24"/>
          <w:lang w:val="en-US"/>
        </w:rPr>
      </w:pPr>
      <w:r w:rsidRPr="000C084C">
        <w:rPr>
          <w:rFonts w:ascii="Times New Roman" w:hAnsi="Times New Roman" w:cs="Times New Roman"/>
          <w:sz w:val="24"/>
          <w:szCs w:val="24"/>
          <w:lang w:val="en-US"/>
        </w:rPr>
        <w:t>THE MAIN PROBLEMS OF LIFE IN THE SUBURBS DURING THE FIRST WORLD WAR IN THE MOST COMPREHENSIVE REPORTS OF THE GOVERNORS OF THE PRIMORSKY AND SAKHALIN REGIONS</w:t>
      </w:r>
    </w:p>
    <w:p w14:paraId="5CB72D13" w14:textId="77777777" w:rsidR="006443D0" w:rsidRPr="000C084C" w:rsidRDefault="006443D0" w:rsidP="000C084C">
      <w:pPr>
        <w:shd w:val="clear" w:color="auto" w:fill="FFFFFF"/>
        <w:spacing w:after="0" w:line="240" w:lineRule="auto"/>
        <w:ind w:right="-1"/>
        <w:rPr>
          <w:rFonts w:ascii="Times New Roman" w:hAnsi="Times New Roman" w:cs="Times New Roman"/>
          <w:b/>
          <w:sz w:val="24"/>
          <w:szCs w:val="24"/>
          <w:lang w:val="en-US"/>
        </w:rPr>
      </w:pPr>
    </w:p>
    <w:p w14:paraId="7A490C6A" w14:textId="77777777" w:rsidR="006443D0" w:rsidRPr="000C084C" w:rsidRDefault="006443D0" w:rsidP="000C084C">
      <w:pPr>
        <w:spacing w:after="0" w:line="240" w:lineRule="auto"/>
        <w:ind w:right="-1"/>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Alexander N. Yakovlev</w:t>
      </w:r>
    </w:p>
    <w:p w14:paraId="5F6E2888" w14:textId="77777777" w:rsidR="006443D0" w:rsidRPr="000C084C" w:rsidRDefault="006443D0" w:rsidP="000C084C">
      <w:pPr>
        <w:spacing w:after="0" w:line="240" w:lineRule="auto"/>
        <w:ind w:right="-1"/>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Institute of Archaeology and Ethnography SB RAS,</w:t>
      </w:r>
    </w:p>
    <w:p w14:paraId="2015C426" w14:textId="59D0F054" w:rsidR="000C084C"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lang w:val="en-US"/>
        </w:rPr>
        <w:t>Far Eastern Federal University</w:t>
      </w:r>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Vladivostok</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2A5E5307" w14:textId="77777777" w:rsidR="006443D0" w:rsidRPr="000C084C" w:rsidRDefault="006443D0" w:rsidP="000C084C">
      <w:pPr>
        <w:shd w:val="clear" w:color="auto" w:fill="FFFFFF"/>
        <w:tabs>
          <w:tab w:val="left" w:pos="1134"/>
        </w:tabs>
        <w:spacing w:after="0" w:line="240" w:lineRule="auto"/>
        <w:ind w:right="-1"/>
        <w:rPr>
          <w:rFonts w:ascii="Times New Roman" w:eastAsia="Times New Roman" w:hAnsi="Times New Roman" w:cs="Times New Roman"/>
          <w:b/>
          <w:i/>
          <w:sz w:val="24"/>
          <w:szCs w:val="24"/>
          <w:highlight w:val="yellow"/>
          <w:lang w:val="en-US"/>
        </w:rPr>
      </w:pPr>
    </w:p>
    <w:p w14:paraId="7FA40656" w14:textId="77777777" w:rsidR="006443D0" w:rsidRPr="000C084C" w:rsidRDefault="006443D0" w:rsidP="000C084C">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 xml:space="preserve">Abstract </w:t>
      </w:r>
    </w:p>
    <w:p w14:paraId="5294066E"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This article is devoted to the life of the outskirts of the Russian Empire during the First World War through the prism of the most comprehensive reports of the Governor of the </w:t>
      </w:r>
      <w:proofErr w:type="spellStart"/>
      <w:r w:rsidRPr="000C084C">
        <w:rPr>
          <w:rFonts w:ascii="Times New Roman" w:hAnsi="Times New Roman" w:cs="Times New Roman"/>
          <w:sz w:val="24"/>
          <w:szCs w:val="24"/>
          <w:lang w:val="en-US"/>
        </w:rPr>
        <w:t>Primorsky</w:t>
      </w:r>
      <w:proofErr w:type="spellEnd"/>
      <w:r w:rsidRPr="000C084C">
        <w:rPr>
          <w:rFonts w:ascii="Times New Roman" w:hAnsi="Times New Roman" w:cs="Times New Roman"/>
          <w:sz w:val="24"/>
          <w:szCs w:val="24"/>
          <w:lang w:val="en-US"/>
        </w:rPr>
        <w:t xml:space="preserve"> Region for 1914 and the Governor of the Sakhalin region for 1915. The most comprehensive report is the report of the governor on the current state of the province for the calendar year, submitted to the Emperor. During the First World War, the provinces faced many challenges in rebuilding life on military rails, which was reflected in the reports of the </w:t>
      </w:r>
      <w:proofErr w:type="spellStart"/>
      <w:r w:rsidRPr="000C084C">
        <w:rPr>
          <w:rFonts w:ascii="Times New Roman" w:hAnsi="Times New Roman" w:cs="Times New Roman"/>
          <w:sz w:val="24"/>
          <w:szCs w:val="24"/>
          <w:lang w:val="en-US"/>
        </w:rPr>
        <w:t>Primorsky</w:t>
      </w:r>
      <w:proofErr w:type="spellEnd"/>
      <w:r w:rsidRPr="000C084C">
        <w:rPr>
          <w:rFonts w:ascii="Times New Roman" w:hAnsi="Times New Roman" w:cs="Times New Roman"/>
          <w:sz w:val="24"/>
          <w:szCs w:val="24"/>
          <w:lang w:val="en-US"/>
        </w:rPr>
        <w:t xml:space="preserve"> </w:t>
      </w:r>
      <w:r w:rsidRPr="000C084C">
        <w:rPr>
          <w:rFonts w:ascii="Times New Roman" w:hAnsi="Times New Roman" w:cs="Times New Roman"/>
          <w:sz w:val="24"/>
          <w:szCs w:val="24"/>
          <w:lang w:val="en-US"/>
        </w:rPr>
        <w:lastRenderedPageBreak/>
        <w:t xml:space="preserve">and Sakhalin governors. The reports conceptually differ from each other in the compilation methodology, which emphasizes their individuality. Based on the fact that the last approved program for compiling the most comprehensive reports in 1897 did not define the exact criteria for their compilation. So each governor in his report could freely form and focus on the most pressing problems and suggest ways to solve them, mention the most significant events in the life of the region, come up with an initiative or proposals for its further development. When studying the annual comprehensive reports of the </w:t>
      </w:r>
      <w:proofErr w:type="spellStart"/>
      <w:r w:rsidRPr="000C084C">
        <w:rPr>
          <w:rFonts w:ascii="Times New Roman" w:hAnsi="Times New Roman" w:cs="Times New Roman"/>
          <w:sz w:val="24"/>
          <w:szCs w:val="24"/>
          <w:lang w:val="en-US"/>
        </w:rPr>
        <w:t>Primorsky</w:t>
      </w:r>
      <w:proofErr w:type="spellEnd"/>
      <w:r w:rsidRPr="000C084C">
        <w:rPr>
          <w:rFonts w:ascii="Times New Roman" w:hAnsi="Times New Roman" w:cs="Times New Roman"/>
          <w:sz w:val="24"/>
          <w:szCs w:val="24"/>
          <w:lang w:val="en-US"/>
        </w:rPr>
        <w:t xml:space="preserve"> and Sakhalin governors, the main problems in wartime were identified – this is the administrative structure, economy and qualified personnel, around which reports on the current situation of each region were built. The most detailed reports of the governors of the </w:t>
      </w:r>
      <w:proofErr w:type="spellStart"/>
      <w:r w:rsidRPr="000C084C">
        <w:rPr>
          <w:rFonts w:ascii="Times New Roman" w:hAnsi="Times New Roman" w:cs="Times New Roman"/>
          <w:sz w:val="24"/>
          <w:szCs w:val="24"/>
          <w:lang w:val="en-US"/>
        </w:rPr>
        <w:t>Primorsky</w:t>
      </w:r>
      <w:proofErr w:type="spellEnd"/>
      <w:r w:rsidRPr="000C084C">
        <w:rPr>
          <w:rFonts w:ascii="Times New Roman" w:hAnsi="Times New Roman" w:cs="Times New Roman"/>
          <w:sz w:val="24"/>
          <w:szCs w:val="24"/>
          <w:lang w:val="en-US"/>
        </w:rPr>
        <w:t xml:space="preserve"> and Sakhalin regions are of great historical value, as they are among the last in the history of the Russian Empire, as well as sources on the history of the province, in particular the History of the Far East during the First World War.</w:t>
      </w:r>
    </w:p>
    <w:p w14:paraId="13C7871A"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Keywords:</w:t>
      </w:r>
      <w:r w:rsidRPr="000C084C">
        <w:rPr>
          <w:rFonts w:ascii="Times New Roman" w:hAnsi="Times New Roman" w:cs="Times New Roman"/>
          <w:sz w:val="24"/>
          <w:szCs w:val="24"/>
          <w:lang w:val="en-US"/>
        </w:rPr>
        <w:t xml:space="preserve"> The First World War, the History of the Far East, the governor, the most comprehensive report.</w:t>
      </w:r>
    </w:p>
    <w:p w14:paraId="5E14927A" w14:textId="74D69504" w:rsidR="001B026A"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Research area:</w:t>
      </w:r>
      <w:r w:rsidRPr="000C084C">
        <w:rPr>
          <w:rFonts w:ascii="Times New Roman" w:hAnsi="Times New Roman" w:cs="Times New Roman"/>
          <w:sz w:val="24"/>
          <w:szCs w:val="24"/>
          <w:lang w:val="en-US"/>
        </w:rPr>
        <w:t xml:space="preserve"> 5.6.1. </w:t>
      </w:r>
      <w:r w:rsidRPr="000C084C">
        <w:rPr>
          <w:rFonts w:ascii="Times New Roman" w:hAnsi="Times New Roman" w:cs="Times New Roman"/>
          <w:sz w:val="24"/>
          <w:szCs w:val="24"/>
        </w:rPr>
        <w:t>–</w:t>
      </w:r>
      <w:r w:rsidRPr="000C084C">
        <w:rPr>
          <w:rFonts w:ascii="Times New Roman" w:hAnsi="Times New Roman" w:cs="Times New Roman"/>
          <w:sz w:val="24"/>
          <w:szCs w:val="24"/>
          <w:lang w:val="en-US"/>
        </w:rPr>
        <w:t xml:space="preserve"> Domestic history (historical sciences).</w:t>
      </w:r>
    </w:p>
    <w:p w14:paraId="380EE8BB" w14:textId="77777777" w:rsidR="00175989" w:rsidRPr="000C084C" w:rsidRDefault="00175989" w:rsidP="000C084C">
      <w:pPr>
        <w:spacing w:after="0" w:line="240" w:lineRule="auto"/>
        <w:ind w:right="-1"/>
        <w:jc w:val="both"/>
        <w:rPr>
          <w:rFonts w:ascii="Times New Roman" w:hAnsi="Times New Roman" w:cs="Times New Roman"/>
          <w:i/>
          <w:sz w:val="24"/>
          <w:szCs w:val="24"/>
          <w:lang w:val="en-US"/>
        </w:rPr>
      </w:pPr>
    </w:p>
    <w:p w14:paraId="7185B5DE" w14:textId="3B126091" w:rsidR="008453AE" w:rsidRPr="000C084C" w:rsidRDefault="008453AE" w:rsidP="000C084C">
      <w:pPr>
        <w:tabs>
          <w:tab w:val="left" w:pos="1980"/>
        </w:tabs>
        <w:spacing w:after="0" w:line="240" w:lineRule="auto"/>
        <w:ind w:right="-1"/>
        <w:jc w:val="center"/>
        <w:rPr>
          <w:rFonts w:ascii="Times New Roman" w:hAnsi="Times New Roman" w:cs="Times New Roman"/>
          <w:sz w:val="24"/>
          <w:szCs w:val="24"/>
          <w:highlight w:val="yellow"/>
        </w:rPr>
      </w:pPr>
      <w:r w:rsidRPr="000C084C">
        <w:rPr>
          <w:rFonts w:ascii="Times New Roman" w:hAnsi="Times New Roman" w:cs="Times New Roman"/>
          <w:sz w:val="24"/>
          <w:szCs w:val="24"/>
          <w:highlight w:val="yellow"/>
        </w:rPr>
        <w:t>4</w:t>
      </w:r>
    </w:p>
    <w:p w14:paraId="319EFB10" w14:textId="77777777" w:rsidR="008453AE" w:rsidRPr="000C084C" w:rsidRDefault="008453AE" w:rsidP="000C084C">
      <w:pPr>
        <w:tabs>
          <w:tab w:val="left" w:pos="1980"/>
        </w:tabs>
        <w:spacing w:after="0" w:line="240" w:lineRule="auto"/>
        <w:ind w:right="-1"/>
        <w:jc w:val="both"/>
        <w:rPr>
          <w:rFonts w:ascii="Times New Roman" w:hAnsi="Times New Roman" w:cs="Times New Roman"/>
          <w:sz w:val="24"/>
          <w:szCs w:val="24"/>
          <w:highlight w:val="yellow"/>
        </w:rPr>
      </w:pPr>
    </w:p>
    <w:p w14:paraId="54A63EB2" w14:textId="77777777"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УДК 281. 93 “18/19”</w:t>
      </w:r>
    </w:p>
    <w:p w14:paraId="08C0247C" w14:textId="77777777" w:rsidR="006443D0" w:rsidRPr="000C084C" w:rsidRDefault="006443D0" w:rsidP="000C084C">
      <w:pPr>
        <w:spacing w:after="0" w:line="240" w:lineRule="auto"/>
        <w:ind w:right="-1"/>
        <w:jc w:val="both"/>
        <w:rPr>
          <w:rFonts w:ascii="Times New Roman" w:hAnsi="Times New Roman" w:cs="Times New Roman"/>
          <w:sz w:val="24"/>
          <w:szCs w:val="24"/>
        </w:rPr>
      </w:pPr>
    </w:p>
    <w:p w14:paraId="4E445926" w14:textId="77777777" w:rsidR="006443D0" w:rsidRPr="000C084C" w:rsidRDefault="006443D0"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t>ПОМОРСКОЕ ПОЛЕМИЧЕСКОЕ СОЧИНЕНИЕ «ИСПОВЕДАНИЕ ВЕРЫ МОЕГО НЕДОСТОИНСТВА» ПРОСТРАННОЙ РЕДАКЦИИ (ПО МАТЕРИАЛАМ ПОЛЕВЫХ АРХЕОГРАФИЧЕСКИХ ИССЛЕДОВАНИЙ)*</w:t>
      </w:r>
    </w:p>
    <w:p w14:paraId="2F1CF82C" w14:textId="77777777" w:rsidR="006443D0" w:rsidRPr="000C084C" w:rsidRDefault="006443D0" w:rsidP="000C084C">
      <w:pPr>
        <w:spacing w:after="0" w:line="240" w:lineRule="auto"/>
        <w:ind w:right="-1"/>
        <w:jc w:val="center"/>
        <w:rPr>
          <w:rFonts w:ascii="Times New Roman" w:hAnsi="Times New Roman" w:cs="Times New Roman"/>
          <w:b/>
          <w:i/>
          <w:sz w:val="24"/>
          <w:szCs w:val="24"/>
        </w:rPr>
      </w:pPr>
    </w:p>
    <w:p w14:paraId="05698302" w14:textId="77777777" w:rsidR="006443D0" w:rsidRPr="000C084C" w:rsidRDefault="006443D0" w:rsidP="000C084C">
      <w:pPr>
        <w:spacing w:after="0" w:line="240" w:lineRule="auto"/>
        <w:ind w:right="-1"/>
        <w:jc w:val="both"/>
        <w:rPr>
          <w:rFonts w:ascii="Times New Roman" w:hAnsi="Times New Roman" w:cs="Times New Roman"/>
          <w:b/>
          <w:sz w:val="24"/>
          <w:szCs w:val="24"/>
        </w:rPr>
      </w:pPr>
      <w:r w:rsidRPr="000C084C">
        <w:rPr>
          <w:rFonts w:ascii="Times New Roman" w:hAnsi="Times New Roman" w:cs="Times New Roman"/>
          <w:b/>
          <w:sz w:val="24"/>
          <w:szCs w:val="24"/>
        </w:rPr>
        <w:t xml:space="preserve">Старухин Николай Алексеевич </w:t>
      </w:r>
    </w:p>
    <w:p w14:paraId="3BD3A118" w14:textId="77777777"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bCs/>
          <w:sz w:val="24"/>
          <w:szCs w:val="24"/>
        </w:rPr>
        <w:t>Институт истории СО РАН</w:t>
      </w:r>
      <w:r w:rsidRPr="000C084C">
        <w:rPr>
          <w:rFonts w:ascii="Times New Roman" w:hAnsi="Times New Roman" w:cs="Times New Roman"/>
          <w:sz w:val="24"/>
          <w:szCs w:val="24"/>
        </w:rPr>
        <w:t>, Новосибирск, Россия</w:t>
      </w:r>
    </w:p>
    <w:p w14:paraId="35B24245" w14:textId="77777777" w:rsidR="006443D0" w:rsidRPr="000C084C" w:rsidRDefault="006443D0" w:rsidP="000C084C">
      <w:pPr>
        <w:spacing w:after="0" w:line="240" w:lineRule="auto"/>
        <w:ind w:right="-1" w:firstLine="709"/>
        <w:jc w:val="both"/>
        <w:rPr>
          <w:rFonts w:ascii="Times New Roman" w:hAnsi="Times New Roman" w:cs="Times New Roman"/>
          <w:b/>
          <w:i/>
          <w:sz w:val="24"/>
          <w:szCs w:val="24"/>
        </w:rPr>
      </w:pPr>
    </w:p>
    <w:p w14:paraId="12A52A62" w14:textId="77777777" w:rsidR="006443D0" w:rsidRPr="000C084C" w:rsidRDefault="006443D0" w:rsidP="000C084C">
      <w:pPr>
        <w:spacing w:after="0" w:line="240" w:lineRule="auto"/>
        <w:ind w:right="-1" w:firstLine="709"/>
        <w:jc w:val="both"/>
        <w:rPr>
          <w:rFonts w:ascii="Times New Roman" w:hAnsi="Times New Roman" w:cs="Times New Roman"/>
          <w:b/>
          <w:sz w:val="24"/>
          <w:szCs w:val="24"/>
        </w:rPr>
      </w:pPr>
      <w:r w:rsidRPr="000C084C">
        <w:rPr>
          <w:rFonts w:ascii="Times New Roman" w:hAnsi="Times New Roman" w:cs="Times New Roman"/>
          <w:b/>
          <w:sz w:val="24"/>
          <w:szCs w:val="24"/>
        </w:rPr>
        <w:t xml:space="preserve">Аннотация </w:t>
      </w:r>
    </w:p>
    <w:p w14:paraId="6557B8DB" w14:textId="77777777" w:rsidR="006443D0" w:rsidRPr="000C084C" w:rsidRDefault="006443D0" w:rsidP="000C084C">
      <w:pPr>
        <w:spacing w:after="0" w:line="240" w:lineRule="auto"/>
        <w:ind w:right="-1" w:firstLine="709"/>
        <w:jc w:val="both"/>
        <w:rPr>
          <w:rFonts w:ascii="Times New Roman" w:hAnsi="Times New Roman" w:cs="Times New Roman"/>
          <w:bCs/>
          <w:sz w:val="24"/>
          <w:szCs w:val="24"/>
        </w:rPr>
      </w:pPr>
      <w:r w:rsidRPr="000C084C">
        <w:rPr>
          <w:rFonts w:ascii="Times New Roman" w:hAnsi="Times New Roman" w:cs="Times New Roman"/>
          <w:bCs/>
          <w:sz w:val="24"/>
          <w:szCs w:val="24"/>
        </w:rPr>
        <w:t xml:space="preserve">В статье вводится в научный оборот пространная редакция оригинального полемического сочинения «Исповедание веры моего </w:t>
      </w:r>
      <w:proofErr w:type="spellStart"/>
      <w:r w:rsidRPr="000C084C">
        <w:rPr>
          <w:rFonts w:ascii="Times New Roman" w:hAnsi="Times New Roman" w:cs="Times New Roman"/>
          <w:bCs/>
          <w:sz w:val="24"/>
          <w:szCs w:val="24"/>
        </w:rPr>
        <w:t>недостоинства</w:t>
      </w:r>
      <w:proofErr w:type="spellEnd"/>
      <w:r w:rsidRPr="000C084C">
        <w:rPr>
          <w:rFonts w:ascii="Times New Roman" w:hAnsi="Times New Roman" w:cs="Times New Roman"/>
          <w:bCs/>
          <w:sz w:val="24"/>
          <w:szCs w:val="24"/>
        </w:rPr>
        <w:t xml:space="preserve">». Сочинение на сегодняшний день доступно в единственном списке, который был получен в ходе полевых исследований последних лет новосибирскими археографами, и принадлежит самобытному писателю-староверу Г.Е. Токареву. Публикуется  фрагмент этого достаточно обширного трактата, наиболее полно характеризующий, на наш взгляд, Г.Е. Токарева как талантливого полемиста, сумевшего не только аккумулировать в  своем творчестве основные идеи старообрядческой  литературы, во многом опиравшейся на лучшие образцы литературы древнерусской, но и предпринявшего смелую попытку переосмысления отдельных </w:t>
      </w:r>
      <w:proofErr w:type="spellStart"/>
      <w:r w:rsidRPr="000C084C">
        <w:rPr>
          <w:rFonts w:ascii="Times New Roman" w:hAnsi="Times New Roman" w:cs="Times New Roman"/>
          <w:bCs/>
          <w:sz w:val="24"/>
          <w:szCs w:val="24"/>
        </w:rPr>
        <w:t>вероучительных</w:t>
      </w:r>
      <w:proofErr w:type="spellEnd"/>
      <w:r w:rsidRPr="000C084C">
        <w:rPr>
          <w:rFonts w:ascii="Times New Roman" w:hAnsi="Times New Roman" w:cs="Times New Roman"/>
          <w:bCs/>
          <w:sz w:val="24"/>
          <w:szCs w:val="24"/>
        </w:rPr>
        <w:t xml:space="preserve"> доктрин поморского согласия. Являясь выходцем одного из известных староверческих центров на </w:t>
      </w:r>
      <w:proofErr w:type="spellStart"/>
      <w:r w:rsidRPr="000C084C">
        <w:rPr>
          <w:rFonts w:ascii="Times New Roman" w:hAnsi="Times New Roman" w:cs="Times New Roman"/>
          <w:bCs/>
          <w:sz w:val="24"/>
          <w:szCs w:val="24"/>
        </w:rPr>
        <w:t>нижегородчине</w:t>
      </w:r>
      <w:proofErr w:type="spellEnd"/>
      <w:r w:rsidRPr="000C084C">
        <w:rPr>
          <w:rFonts w:ascii="Times New Roman" w:hAnsi="Times New Roman" w:cs="Times New Roman"/>
          <w:bCs/>
          <w:sz w:val="24"/>
          <w:szCs w:val="24"/>
        </w:rPr>
        <w:t>, Г.Е. Токарев в силу своих причин становится основателем нового толка, получившем наибольшее распространение на востоке страны. Позицию Токарева изначально поддержит часть наставников Урала и Алтая, где указанное течение со временем получит свое дальнейшее развитие. Перипетии 1920–1930-х гг. расширят ареал распространения общин «</w:t>
      </w:r>
      <w:proofErr w:type="spellStart"/>
      <w:r w:rsidRPr="000C084C">
        <w:rPr>
          <w:rFonts w:ascii="Times New Roman" w:hAnsi="Times New Roman" w:cs="Times New Roman"/>
          <w:bCs/>
          <w:sz w:val="24"/>
          <w:szCs w:val="24"/>
        </w:rPr>
        <w:t>токаревцев</w:t>
      </w:r>
      <w:proofErr w:type="spellEnd"/>
      <w:r w:rsidRPr="000C084C">
        <w:rPr>
          <w:rFonts w:ascii="Times New Roman" w:hAnsi="Times New Roman" w:cs="Times New Roman"/>
          <w:bCs/>
          <w:sz w:val="24"/>
          <w:szCs w:val="24"/>
        </w:rPr>
        <w:t xml:space="preserve">» за счет миграции в более удаленные районы Сибири и Дальнего Востока. </w:t>
      </w:r>
    </w:p>
    <w:p w14:paraId="715B9FCB" w14:textId="77777777" w:rsidR="006443D0" w:rsidRPr="000C084C" w:rsidRDefault="006443D0" w:rsidP="000C084C">
      <w:pPr>
        <w:spacing w:after="0" w:line="240" w:lineRule="auto"/>
        <w:ind w:right="-1" w:firstLine="709"/>
        <w:jc w:val="both"/>
        <w:rPr>
          <w:rFonts w:ascii="Times New Roman" w:hAnsi="Times New Roman" w:cs="Times New Roman"/>
          <w:bCs/>
          <w:sz w:val="24"/>
          <w:szCs w:val="24"/>
        </w:rPr>
      </w:pPr>
      <w:r w:rsidRPr="000C084C">
        <w:rPr>
          <w:rFonts w:ascii="Times New Roman" w:hAnsi="Times New Roman" w:cs="Times New Roman"/>
          <w:bCs/>
          <w:sz w:val="24"/>
          <w:szCs w:val="24"/>
        </w:rPr>
        <w:t>Выделение «</w:t>
      </w:r>
      <w:proofErr w:type="spellStart"/>
      <w:r w:rsidRPr="000C084C">
        <w:rPr>
          <w:rFonts w:ascii="Times New Roman" w:hAnsi="Times New Roman" w:cs="Times New Roman"/>
          <w:bCs/>
          <w:sz w:val="24"/>
          <w:szCs w:val="24"/>
        </w:rPr>
        <w:t>токаревцев</w:t>
      </w:r>
      <w:proofErr w:type="spellEnd"/>
      <w:r w:rsidRPr="000C084C">
        <w:rPr>
          <w:rFonts w:ascii="Times New Roman" w:hAnsi="Times New Roman" w:cs="Times New Roman"/>
          <w:bCs/>
          <w:sz w:val="24"/>
          <w:szCs w:val="24"/>
        </w:rPr>
        <w:t xml:space="preserve">» в качестве самостоятельного толка станет итогом решений поморских соборов начала XX в., на которых учение Токарева было объявлено еретическим: 1905 г. в Самаре и 1909 г. в Москве. Именно в этот временной промежуток, как можно предположить, и создавалось публикуемое нами сочинение. Важно отметить, что организационное оформление согласия стало следствием многолетней полемики в поморских обществах по ряду ключевых вопросов, и прослеживается по доступным </w:t>
      </w:r>
      <w:proofErr w:type="spellStart"/>
      <w:r w:rsidRPr="000C084C">
        <w:rPr>
          <w:rFonts w:ascii="Times New Roman" w:hAnsi="Times New Roman" w:cs="Times New Roman"/>
          <w:bCs/>
          <w:sz w:val="24"/>
          <w:szCs w:val="24"/>
        </w:rPr>
        <w:t>нарративным</w:t>
      </w:r>
      <w:proofErr w:type="spellEnd"/>
      <w:r w:rsidRPr="000C084C">
        <w:rPr>
          <w:rFonts w:ascii="Times New Roman" w:hAnsi="Times New Roman" w:cs="Times New Roman"/>
          <w:bCs/>
          <w:sz w:val="24"/>
          <w:szCs w:val="24"/>
        </w:rPr>
        <w:t xml:space="preserve"> источникам уже с 1870-хх гг. Как показал их анализ, полемика способствовала не только переосмыслению авторитетных для всех поморцев текстов, но и </w:t>
      </w:r>
      <w:r w:rsidRPr="000C084C">
        <w:rPr>
          <w:rFonts w:ascii="Times New Roman" w:hAnsi="Times New Roman" w:cs="Times New Roman"/>
          <w:bCs/>
          <w:sz w:val="24"/>
          <w:szCs w:val="24"/>
        </w:rPr>
        <w:lastRenderedPageBreak/>
        <w:t xml:space="preserve">в значительной степени углубила интерес к литературе идейных оппонентов староверов, академическим изданиям середины XIX – начала XX в. </w:t>
      </w:r>
    </w:p>
    <w:p w14:paraId="630E20B6"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Ключевые слова:</w:t>
      </w:r>
      <w:r w:rsidRPr="000C084C">
        <w:rPr>
          <w:rFonts w:ascii="Times New Roman" w:hAnsi="Times New Roman" w:cs="Times New Roman"/>
          <w:sz w:val="24"/>
          <w:szCs w:val="24"/>
        </w:rPr>
        <w:t xml:space="preserve"> старообрядчество, поморское согласие, полемика, Г.Е. Токарев, </w:t>
      </w:r>
      <w:proofErr w:type="spellStart"/>
      <w:r w:rsidRPr="000C084C">
        <w:rPr>
          <w:rFonts w:ascii="Times New Roman" w:hAnsi="Times New Roman" w:cs="Times New Roman"/>
          <w:sz w:val="24"/>
          <w:szCs w:val="24"/>
        </w:rPr>
        <w:t>токаревцы</w:t>
      </w:r>
      <w:proofErr w:type="spellEnd"/>
      <w:r w:rsidRPr="000C084C">
        <w:rPr>
          <w:rFonts w:ascii="Times New Roman" w:hAnsi="Times New Roman" w:cs="Times New Roman"/>
          <w:sz w:val="24"/>
          <w:szCs w:val="24"/>
        </w:rPr>
        <w:t>, источники, археография.</w:t>
      </w:r>
    </w:p>
    <w:p w14:paraId="3009CA99"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Научная специальность:</w:t>
      </w:r>
      <w:r w:rsidRPr="000C084C">
        <w:rPr>
          <w:rFonts w:ascii="Times New Roman" w:hAnsi="Times New Roman" w:cs="Times New Roman"/>
          <w:sz w:val="24"/>
          <w:szCs w:val="24"/>
        </w:rPr>
        <w:t xml:space="preserve"> 5.6.1. – Отечественная история (исторические науки).</w:t>
      </w:r>
    </w:p>
    <w:p w14:paraId="6B98E02E" w14:textId="77777777" w:rsidR="006443D0" w:rsidRPr="000C084C" w:rsidRDefault="006443D0" w:rsidP="000C084C">
      <w:pPr>
        <w:shd w:val="clear" w:color="auto" w:fill="FFFFFF"/>
        <w:spacing w:after="0" w:line="240" w:lineRule="auto"/>
        <w:ind w:right="-1"/>
        <w:rPr>
          <w:rFonts w:ascii="Times New Roman" w:hAnsi="Times New Roman" w:cs="Times New Roman"/>
          <w:sz w:val="24"/>
          <w:szCs w:val="24"/>
          <w:lang w:val="en-US"/>
        </w:rPr>
      </w:pPr>
    </w:p>
    <w:p w14:paraId="62DD2631" w14:textId="77777777" w:rsidR="006443D0" w:rsidRPr="000C084C" w:rsidRDefault="006443D0" w:rsidP="000C084C">
      <w:pPr>
        <w:shd w:val="clear" w:color="auto" w:fill="FFFFFF"/>
        <w:spacing w:after="0" w:line="240" w:lineRule="auto"/>
        <w:ind w:right="-1"/>
        <w:jc w:val="center"/>
        <w:rPr>
          <w:rFonts w:ascii="Times New Roman" w:hAnsi="Times New Roman" w:cs="Times New Roman"/>
          <w:sz w:val="24"/>
          <w:szCs w:val="24"/>
          <w:lang w:val="en-US"/>
        </w:rPr>
      </w:pPr>
      <w:r w:rsidRPr="000C084C">
        <w:rPr>
          <w:rFonts w:ascii="Times New Roman" w:hAnsi="Times New Roman" w:cs="Times New Roman"/>
          <w:sz w:val="24"/>
          <w:szCs w:val="24"/>
          <w:lang w:val="en-US"/>
        </w:rPr>
        <w:t>POMOR POLEMICAL WRITING "CONFESSION OF FAITH OF MY UNWORTHINESS" EXTENSIVE EDITION (BASED ON FIELD RESEARCH ARCHAEOGRAPHIC MATERIALS)</w:t>
      </w:r>
    </w:p>
    <w:p w14:paraId="590F0BC7" w14:textId="77777777" w:rsidR="006443D0" w:rsidRPr="000C084C" w:rsidRDefault="006443D0" w:rsidP="000C084C">
      <w:pPr>
        <w:shd w:val="clear" w:color="auto" w:fill="FFFFFF"/>
        <w:spacing w:after="0" w:line="240" w:lineRule="auto"/>
        <w:ind w:right="-1"/>
        <w:jc w:val="center"/>
        <w:rPr>
          <w:rFonts w:ascii="Times New Roman" w:hAnsi="Times New Roman" w:cs="Times New Roman"/>
          <w:b/>
          <w:sz w:val="24"/>
          <w:szCs w:val="24"/>
          <w:lang w:val="en-US"/>
        </w:rPr>
      </w:pPr>
    </w:p>
    <w:p w14:paraId="3143B34D" w14:textId="77777777" w:rsidR="006443D0" w:rsidRPr="000C084C" w:rsidRDefault="006443D0" w:rsidP="000C084C">
      <w:pPr>
        <w:spacing w:after="0" w:line="240" w:lineRule="auto"/>
        <w:ind w:right="-1"/>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 xml:space="preserve">Nikolay A. </w:t>
      </w:r>
      <w:proofErr w:type="spellStart"/>
      <w:r w:rsidRPr="000C084C">
        <w:rPr>
          <w:rFonts w:ascii="Times New Roman" w:hAnsi="Times New Roman" w:cs="Times New Roman"/>
          <w:b/>
          <w:sz w:val="24"/>
          <w:szCs w:val="24"/>
          <w:lang w:val="en-US"/>
        </w:rPr>
        <w:t>Starukhin</w:t>
      </w:r>
      <w:proofErr w:type="spellEnd"/>
    </w:p>
    <w:p w14:paraId="36B6495E" w14:textId="7FA1CC24" w:rsidR="006443D0" w:rsidRDefault="006443D0" w:rsidP="000C084C">
      <w:pPr>
        <w:spacing w:after="0" w:line="240" w:lineRule="auto"/>
        <w:ind w:right="-1"/>
        <w:jc w:val="both"/>
        <w:rPr>
          <w:rFonts w:ascii="Times New Roman" w:hAnsi="Times New Roman" w:cs="Times New Roman"/>
          <w:bCs/>
          <w:sz w:val="24"/>
          <w:szCs w:val="24"/>
        </w:rPr>
      </w:pPr>
      <w:r w:rsidRPr="000C084C">
        <w:rPr>
          <w:rFonts w:ascii="Times New Roman" w:hAnsi="Times New Roman" w:cs="Times New Roman"/>
          <w:sz w:val="24"/>
          <w:szCs w:val="24"/>
          <w:lang w:val="en-US"/>
        </w:rPr>
        <w:t>Institute of History of the Russian Academy of Sciences</w:t>
      </w:r>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Novosibirsk</w:t>
      </w:r>
      <w:proofErr w:type="spellEnd"/>
      <w:r w:rsidR="000C084C">
        <w:rPr>
          <w:rFonts w:ascii="Times New Roman" w:hAnsi="Times New Roman" w:cs="Times New Roman"/>
          <w:bCs/>
          <w:sz w:val="24"/>
          <w:szCs w:val="24"/>
        </w:rPr>
        <w:t xml:space="preserve">, </w:t>
      </w:r>
      <w:proofErr w:type="spellStart"/>
      <w:r w:rsidR="000C084C">
        <w:rPr>
          <w:rFonts w:ascii="Times New Roman" w:hAnsi="Times New Roman" w:cs="Times New Roman"/>
          <w:bCs/>
          <w:sz w:val="24"/>
          <w:szCs w:val="24"/>
        </w:rPr>
        <w:t>Russia</w:t>
      </w:r>
      <w:proofErr w:type="spellEnd"/>
    </w:p>
    <w:p w14:paraId="2238FF2B" w14:textId="77777777" w:rsidR="000C084C" w:rsidRPr="000C084C" w:rsidRDefault="000C084C" w:rsidP="000C084C">
      <w:pPr>
        <w:spacing w:after="0" w:line="240" w:lineRule="auto"/>
        <w:ind w:right="-1"/>
        <w:jc w:val="both"/>
        <w:rPr>
          <w:rFonts w:ascii="Times New Roman" w:hAnsi="Times New Roman" w:cs="Times New Roman"/>
          <w:bCs/>
          <w:sz w:val="24"/>
          <w:szCs w:val="24"/>
        </w:rPr>
      </w:pPr>
    </w:p>
    <w:p w14:paraId="0A2966AE" w14:textId="77777777" w:rsidR="006443D0" w:rsidRPr="000C084C" w:rsidRDefault="006443D0" w:rsidP="000C084C">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 xml:space="preserve">Abstract </w:t>
      </w:r>
    </w:p>
    <w:p w14:paraId="7154D848"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The article introduces a lengthy edition of the original polemical essay "Confession of Faith of My Unworthiness" into scientific circulation. The essay is currently available in the only list that was obtained during field research in recent years by Novosibirsk </w:t>
      </w:r>
      <w:proofErr w:type="spellStart"/>
      <w:r w:rsidRPr="000C084C">
        <w:rPr>
          <w:rFonts w:ascii="Times New Roman" w:hAnsi="Times New Roman" w:cs="Times New Roman"/>
          <w:sz w:val="24"/>
          <w:szCs w:val="24"/>
          <w:lang w:val="en-US"/>
        </w:rPr>
        <w:t>archeographers</w:t>
      </w:r>
      <w:proofErr w:type="spellEnd"/>
      <w:r w:rsidRPr="000C084C">
        <w:rPr>
          <w:rFonts w:ascii="Times New Roman" w:hAnsi="Times New Roman" w:cs="Times New Roman"/>
          <w:sz w:val="24"/>
          <w:szCs w:val="24"/>
          <w:lang w:val="en-US"/>
        </w:rPr>
        <w:t xml:space="preserve">, and belongs to the original </w:t>
      </w:r>
      <w:proofErr w:type="gramStart"/>
      <w:r w:rsidRPr="000C084C">
        <w:rPr>
          <w:rFonts w:ascii="Times New Roman" w:hAnsi="Times New Roman" w:cs="Times New Roman"/>
          <w:sz w:val="24"/>
          <w:szCs w:val="24"/>
          <w:lang w:val="en-US"/>
        </w:rPr>
        <w:t>writer</w:t>
      </w:r>
      <w:proofErr w:type="gramEnd"/>
      <w:r w:rsidRPr="000C084C">
        <w:rPr>
          <w:rFonts w:ascii="Times New Roman" w:hAnsi="Times New Roman" w:cs="Times New Roman"/>
          <w:sz w:val="24"/>
          <w:szCs w:val="24"/>
          <w:lang w:val="en-US"/>
        </w:rPr>
        <w:t xml:space="preserve">-Old Believer G.E. </w:t>
      </w:r>
      <w:proofErr w:type="spellStart"/>
      <w:r w:rsidRPr="000C084C">
        <w:rPr>
          <w:rFonts w:ascii="Times New Roman" w:hAnsi="Times New Roman" w:cs="Times New Roman"/>
          <w:sz w:val="24"/>
          <w:szCs w:val="24"/>
          <w:lang w:val="en-US"/>
        </w:rPr>
        <w:t>Tokarev</w:t>
      </w:r>
      <w:proofErr w:type="spellEnd"/>
      <w:r w:rsidRPr="000C084C">
        <w:rPr>
          <w:rFonts w:ascii="Times New Roman" w:hAnsi="Times New Roman" w:cs="Times New Roman"/>
          <w:sz w:val="24"/>
          <w:szCs w:val="24"/>
          <w:lang w:val="en-US"/>
        </w:rPr>
        <w:t xml:space="preserve">. A fragment of this rather extensive treatise is published, most fully characterizing, in our opinion, G.E. </w:t>
      </w:r>
      <w:proofErr w:type="spellStart"/>
      <w:r w:rsidRPr="000C084C">
        <w:rPr>
          <w:rFonts w:ascii="Times New Roman" w:hAnsi="Times New Roman" w:cs="Times New Roman"/>
          <w:sz w:val="24"/>
          <w:szCs w:val="24"/>
          <w:lang w:val="en-US"/>
        </w:rPr>
        <w:t>Tokarev</w:t>
      </w:r>
      <w:proofErr w:type="spellEnd"/>
      <w:r w:rsidRPr="000C084C">
        <w:rPr>
          <w:rFonts w:ascii="Times New Roman" w:hAnsi="Times New Roman" w:cs="Times New Roman"/>
          <w:sz w:val="24"/>
          <w:szCs w:val="24"/>
          <w:lang w:val="en-US"/>
        </w:rPr>
        <w:t xml:space="preserve"> as a talented polemicist, who managed not only to accumulate in his work the main ideas of Old Believer literature, which was largely based on the best examples of Old Russian literature, but he also made a bold attempt to rethink certain doctrinal doctrines of the Pomeranian accord. Being a native of one of the famous Old Believer centers in the Nizhny Novgorod region, G.E. </w:t>
      </w:r>
      <w:proofErr w:type="spellStart"/>
      <w:r w:rsidRPr="000C084C">
        <w:rPr>
          <w:rFonts w:ascii="Times New Roman" w:hAnsi="Times New Roman" w:cs="Times New Roman"/>
          <w:sz w:val="24"/>
          <w:szCs w:val="24"/>
          <w:lang w:val="en-US"/>
        </w:rPr>
        <w:t>Tokarev</w:t>
      </w:r>
      <w:proofErr w:type="spellEnd"/>
      <w:r w:rsidRPr="000C084C">
        <w:rPr>
          <w:rFonts w:ascii="Times New Roman" w:hAnsi="Times New Roman" w:cs="Times New Roman"/>
          <w:sz w:val="24"/>
          <w:szCs w:val="24"/>
          <w:lang w:val="en-US"/>
        </w:rPr>
        <w:t xml:space="preserve">, for his own reasons, becomes the founder of a new kind, which has become most widespread in the east of the country. </w:t>
      </w:r>
      <w:proofErr w:type="spellStart"/>
      <w:r w:rsidRPr="000C084C">
        <w:rPr>
          <w:rFonts w:ascii="Times New Roman" w:hAnsi="Times New Roman" w:cs="Times New Roman"/>
          <w:sz w:val="24"/>
          <w:szCs w:val="24"/>
          <w:lang w:val="en-US"/>
        </w:rPr>
        <w:t>Tokarev's</w:t>
      </w:r>
      <w:proofErr w:type="spellEnd"/>
      <w:r w:rsidRPr="000C084C">
        <w:rPr>
          <w:rFonts w:ascii="Times New Roman" w:hAnsi="Times New Roman" w:cs="Times New Roman"/>
          <w:sz w:val="24"/>
          <w:szCs w:val="24"/>
          <w:lang w:val="en-US"/>
        </w:rPr>
        <w:t xml:space="preserve"> position will initially be supported by some of the mentors of the Urals and Altai, where the specified current will eventually receive its further development. The vicissitudes of the 1920s and 1930s will expand the area of distribution of communities of "</w:t>
      </w:r>
      <w:proofErr w:type="spellStart"/>
      <w:r w:rsidRPr="000C084C">
        <w:rPr>
          <w:rFonts w:ascii="Times New Roman" w:hAnsi="Times New Roman" w:cs="Times New Roman"/>
          <w:sz w:val="24"/>
          <w:szCs w:val="24"/>
          <w:lang w:val="en-US"/>
        </w:rPr>
        <w:t>Tokarevites</w:t>
      </w:r>
      <w:proofErr w:type="spellEnd"/>
      <w:r w:rsidRPr="000C084C">
        <w:rPr>
          <w:rFonts w:ascii="Times New Roman" w:hAnsi="Times New Roman" w:cs="Times New Roman"/>
          <w:sz w:val="24"/>
          <w:szCs w:val="24"/>
          <w:lang w:val="en-US"/>
        </w:rPr>
        <w:t>" due to migration to more remote areas of Siberia and the Far East. The allocation of "</w:t>
      </w:r>
      <w:proofErr w:type="spellStart"/>
      <w:r w:rsidRPr="000C084C">
        <w:rPr>
          <w:rFonts w:ascii="Times New Roman" w:hAnsi="Times New Roman" w:cs="Times New Roman"/>
          <w:sz w:val="24"/>
          <w:szCs w:val="24"/>
          <w:lang w:val="en-US"/>
        </w:rPr>
        <w:t>Tokarevites</w:t>
      </w:r>
      <w:proofErr w:type="spellEnd"/>
      <w:r w:rsidRPr="000C084C">
        <w:rPr>
          <w:rFonts w:ascii="Times New Roman" w:hAnsi="Times New Roman" w:cs="Times New Roman"/>
          <w:sz w:val="24"/>
          <w:szCs w:val="24"/>
          <w:lang w:val="en-US"/>
        </w:rPr>
        <w:t xml:space="preserve">" as an independent kind will be the result of the decisions of the Pomeranian councils of the beginning of the XX century, at which </w:t>
      </w:r>
      <w:proofErr w:type="spellStart"/>
      <w:r w:rsidRPr="000C084C">
        <w:rPr>
          <w:rFonts w:ascii="Times New Roman" w:hAnsi="Times New Roman" w:cs="Times New Roman"/>
          <w:sz w:val="24"/>
          <w:szCs w:val="24"/>
          <w:lang w:val="en-US"/>
        </w:rPr>
        <w:t>Tokarev's</w:t>
      </w:r>
      <w:proofErr w:type="spellEnd"/>
      <w:r w:rsidRPr="000C084C">
        <w:rPr>
          <w:rFonts w:ascii="Times New Roman" w:hAnsi="Times New Roman" w:cs="Times New Roman"/>
          <w:sz w:val="24"/>
          <w:szCs w:val="24"/>
          <w:lang w:val="en-US"/>
        </w:rPr>
        <w:t xml:space="preserve"> teaching was declared heretical: 1905 in Samara and 1909 in Moscow. It was during this time period, as can be assumed, that the essay we are publishing was created. It is important to note that the organizational formalization of consent was the result of many years of controversy in Pomeranian societies on a number of key issues, and can be traced from available narrative sources since the 1870-s. As their analysis showed, the controversy contributed not only to the reinterpretation of texts authoritative for all </w:t>
      </w:r>
      <w:proofErr w:type="spellStart"/>
      <w:r w:rsidRPr="000C084C">
        <w:rPr>
          <w:rFonts w:ascii="Times New Roman" w:hAnsi="Times New Roman" w:cs="Times New Roman"/>
          <w:sz w:val="24"/>
          <w:szCs w:val="24"/>
          <w:lang w:val="en-US"/>
        </w:rPr>
        <w:t>Pomorians</w:t>
      </w:r>
      <w:proofErr w:type="spellEnd"/>
      <w:r w:rsidRPr="000C084C">
        <w:rPr>
          <w:rFonts w:ascii="Times New Roman" w:hAnsi="Times New Roman" w:cs="Times New Roman"/>
          <w:sz w:val="24"/>
          <w:szCs w:val="24"/>
          <w:lang w:val="en-US"/>
        </w:rPr>
        <w:t>, but also significantly deepened interest in the literature of ideological opponents of the Old Believers, academic publications of the mid–XIX - early XX centuries.</w:t>
      </w:r>
    </w:p>
    <w:p w14:paraId="5EFA2F66"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Keywords:</w:t>
      </w:r>
      <w:r w:rsidRPr="000C084C">
        <w:rPr>
          <w:rFonts w:ascii="Times New Roman" w:hAnsi="Times New Roman" w:cs="Times New Roman"/>
          <w:sz w:val="24"/>
          <w:szCs w:val="24"/>
          <w:lang w:val="en-US"/>
        </w:rPr>
        <w:t xml:space="preserve"> Old Believers, </w:t>
      </w:r>
      <w:proofErr w:type="spellStart"/>
      <w:r w:rsidRPr="000C084C">
        <w:rPr>
          <w:rFonts w:ascii="Times New Roman" w:hAnsi="Times New Roman" w:cs="Times New Roman"/>
          <w:sz w:val="24"/>
          <w:szCs w:val="24"/>
          <w:lang w:val="en-US"/>
        </w:rPr>
        <w:t>Pomor</w:t>
      </w:r>
      <w:proofErr w:type="spellEnd"/>
      <w:r w:rsidRPr="000C084C">
        <w:rPr>
          <w:rFonts w:ascii="Times New Roman" w:hAnsi="Times New Roman" w:cs="Times New Roman"/>
          <w:sz w:val="24"/>
          <w:szCs w:val="24"/>
          <w:lang w:val="en-US"/>
        </w:rPr>
        <w:t xml:space="preserve"> Agreement, controversy, G.E. </w:t>
      </w:r>
      <w:proofErr w:type="spellStart"/>
      <w:r w:rsidRPr="000C084C">
        <w:rPr>
          <w:rFonts w:ascii="Times New Roman" w:hAnsi="Times New Roman" w:cs="Times New Roman"/>
          <w:sz w:val="24"/>
          <w:szCs w:val="24"/>
          <w:lang w:val="en-US"/>
        </w:rPr>
        <w:t>Tokarev</w:t>
      </w:r>
      <w:proofErr w:type="spellEnd"/>
      <w:r w:rsidRPr="000C084C">
        <w:rPr>
          <w:rFonts w:ascii="Times New Roman" w:hAnsi="Times New Roman" w:cs="Times New Roman"/>
          <w:sz w:val="24"/>
          <w:szCs w:val="24"/>
          <w:lang w:val="en-US"/>
        </w:rPr>
        <w:t xml:space="preserve">, </w:t>
      </w:r>
      <w:proofErr w:type="spellStart"/>
      <w:r w:rsidRPr="000C084C">
        <w:rPr>
          <w:rFonts w:ascii="Times New Roman" w:hAnsi="Times New Roman" w:cs="Times New Roman"/>
          <w:sz w:val="24"/>
          <w:szCs w:val="24"/>
          <w:lang w:val="en-US"/>
        </w:rPr>
        <w:t>Tokarevtsy</w:t>
      </w:r>
      <w:proofErr w:type="spellEnd"/>
      <w:r w:rsidRPr="000C084C">
        <w:rPr>
          <w:rFonts w:ascii="Times New Roman" w:hAnsi="Times New Roman" w:cs="Times New Roman"/>
          <w:sz w:val="24"/>
          <w:szCs w:val="24"/>
          <w:lang w:val="en-US"/>
        </w:rPr>
        <w:t xml:space="preserve">, sources, </w:t>
      </w:r>
      <w:proofErr w:type="spellStart"/>
      <w:r w:rsidRPr="000C084C">
        <w:rPr>
          <w:rFonts w:ascii="Times New Roman" w:hAnsi="Times New Roman" w:cs="Times New Roman"/>
          <w:sz w:val="24"/>
          <w:szCs w:val="24"/>
          <w:lang w:val="en-US"/>
        </w:rPr>
        <w:t>archaeography</w:t>
      </w:r>
      <w:proofErr w:type="spellEnd"/>
      <w:r w:rsidRPr="000C084C">
        <w:rPr>
          <w:rFonts w:ascii="Times New Roman" w:hAnsi="Times New Roman" w:cs="Times New Roman"/>
          <w:sz w:val="24"/>
          <w:szCs w:val="24"/>
          <w:lang w:val="en-US"/>
        </w:rPr>
        <w:t>.</w:t>
      </w:r>
    </w:p>
    <w:p w14:paraId="3EF955F7"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Research area:</w:t>
      </w:r>
      <w:r w:rsidRPr="000C084C">
        <w:rPr>
          <w:rFonts w:ascii="Times New Roman" w:hAnsi="Times New Roman" w:cs="Times New Roman"/>
          <w:sz w:val="24"/>
          <w:szCs w:val="24"/>
          <w:lang w:val="en-US"/>
        </w:rPr>
        <w:t xml:space="preserve"> 5.6.1. </w:t>
      </w:r>
      <w:r w:rsidRPr="000C084C">
        <w:rPr>
          <w:rFonts w:ascii="Times New Roman" w:hAnsi="Times New Roman" w:cs="Times New Roman"/>
          <w:sz w:val="24"/>
          <w:szCs w:val="24"/>
        </w:rPr>
        <w:t>–</w:t>
      </w:r>
      <w:r w:rsidRPr="000C084C">
        <w:rPr>
          <w:rFonts w:ascii="Times New Roman" w:hAnsi="Times New Roman" w:cs="Times New Roman"/>
          <w:sz w:val="24"/>
          <w:szCs w:val="24"/>
          <w:lang w:val="en-US"/>
        </w:rPr>
        <w:t xml:space="preserve"> Domestic history (historical sciences).</w:t>
      </w:r>
    </w:p>
    <w:p w14:paraId="55A08958" w14:textId="1EA25511" w:rsidR="00E207E3" w:rsidRPr="000C084C" w:rsidRDefault="00E207E3" w:rsidP="000C084C">
      <w:pPr>
        <w:spacing w:after="0" w:line="240" w:lineRule="auto"/>
        <w:ind w:right="-1" w:firstLine="709"/>
        <w:jc w:val="both"/>
        <w:rPr>
          <w:rFonts w:ascii="Times New Roman" w:hAnsi="Times New Roman" w:cs="Times New Roman"/>
          <w:sz w:val="24"/>
          <w:szCs w:val="24"/>
          <w:lang w:val="en-US"/>
        </w:rPr>
      </w:pPr>
    </w:p>
    <w:p w14:paraId="3B290A4B" w14:textId="3A936126" w:rsidR="008453AE" w:rsidRPr="000C084C" w:rsidRDefault="008453AE" w:rsidP="000C084C">
      <w:pPr>
        <w:tabs>
          <w:tab w:val="left" w:pos="1980"/>
        </w:tabs>
        <w:spacing w:after="0" w:line="240" w:lineRule="auto"/>
        <w:ind w:right="-1"/>
        <w:jc w:val="center"/>
        <w:rPr>
          <w:rFonts w:ascii="Times New Roman" w:hAnsi="Times New Roman" w:cs="Times New Roman"/>
          <w:sz w:val="24"/>
          <w:szCs w:val="24"/>
          <w:highlight w:val="yellow"/>
        </w:rPr>
      </w:pPr>
      <w:r w:rsidRPr="000C084C">
        <w:rPr>
          <w:rFonts w:ascii="Times New Roman" w:hAnsi="Times New Roman" w:cs="Times New Roman"/>
          <w:sz w:val="24"/>
          <w:szCs w:val="24"/>
          <w:highlight w:val="yellow"/>
        </w:rPr>
        <w:t>5</w:t>
      </w:r>
    </w:p>
    <w:p w14:paraId="307CB0B2" w14:textId="77777777" w:rsidR="008453AE" w:rsidRPr="000C084C" w:rsidRDefault="008453AE" w:rsidP="000C084C">
      <w:pPr>
        <w:tabs>
          <w:tab w:val="left" w:pos="1980"/>
        </w:tabs>
        <w:spacing w:after="0" w:line="240" w:lineRule="auto"/>
        <w:ind w:right="-1"/>
        <w:jc w:val="both"/>
        <w:rPr>
          <w:rFonts w:ascii="Times New Roman" w:hAnsi="Times New Roman" w:cs="Times New Roman"/>
          <w:sz w:val="24"/>
          <w:szCs w:val="24"/>
          <w:highlight w:val="yellow"/>
        </w:rPr>
      </w:pPr>
    </w:p>
    <w:p w14:paraId="759F2C54" w14:textId="77777777" w:rsidR="006443D0" w:rsidRPr="000C084C" w:rsidRDefault="006443D0" w:rsidP="000C084C">
      <w:pPr>
        <w:pStyle w:val="13"/>
        <w:ind w:left="0" w:right="-1"/>
        <w:rPr>
          <w:color w:val="000000"/>
          <w:sz w:val="24"/>
          <w:szCs w:val="24"/>
        </w:rPr>
      </w:pPr>
      <w:r w:rsidRPr="000C084C">
        <w:rPr>
          <w:color w:val="000000"/>
          <w:sz w:val="24"/>
          <w:szCs w:val="24"/>
        </w:rPr>
        <w:t xml:space="preserve">УДК </w:t>
      </w:r>
      <w:r w:rsidRPr="000C084C">
        <w:rPr>
          <w:sz w:val="24"/>
          <w:szCs w:val="24"/>
        </w:rPr>
        <w:t>902.571.56</w:t>
      </w:r>
    </w:p>
    <w:p w14:paraId="76747AAA" w14:textId="77777777" w:rsidR="006443D0" w:rsidRPr="000C084C" w:rsidRDefault="006443D0" w:rsidP="000C084C">
      <w:pPr>
        <w:spacing w:after="0" w:line="240" w:lineRule="auto"/>
        <w:ind w:right="-1"/>
        <w:jc w:val="both"/>
        <w:rPr>
          <w:rFonts w:ascii="Times New Roman" w:hAnsi="Times New Roman" w:cs="Times New Roman"/>
          <w:b/>
          <w:sz w:val="24"/>
          <w:szCs w:val="24"/>
        </w:rPr>
      </w:pPr>
    </w:p>
    <w:p w14:paraId="6D92B82D" w14:textId="77777777" w:rsidR="006443D0" w:rsidRPr="000C084C" w:rsidRDefault="006443D0"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t>ДЕЯТЕЛЬНОСТЬ ОБЛАСТНОЙ АДМИНИСТРАЦИИ ЯКУТИИ В УСЛОВИЯХ  СТАНОВЛЕНИЯ ЗОЛОТОДОБЫЧИ ВТОРОЙ ПОЛОВИНЫ XIX ВЕКА</w:t>
      </w:r>
    </w:p>
    <w:p w14:paraId="30B09042" w14:textId="77777777" w:rsidR="006443D0" w:rsidRPr="000C084C" w:rsidRDefault="006443D0" w:rsidP="000C084C">
      <w:pPr>
        <w:spacing w:after="0" w:line="240" w:lineRule="auto"/>
        <w:ind w:right="-1"/>
        <w:jc w:val="center"/>
        <w:rPr>
          <w:rFonts w:ascii="Times New Roman" w:hAnsi="Times New Roman" w:cs="Times New Roman"/>
          <w:b/>
          <w:sz w:val="24"/>
          <w:szCs w:val="24"/>
        </w:rPr>
      </w:pPr>
    </w:p>
    <w:p w14:paraId="009AFBD6" w14:textId="77777777" w:rsidR="006443D0" w:rsidRPr="000C084C" w:rsidRDefault="006443D0" w:rsidP="000C084C">
      <w:pPr>
        <w:spacing w:after="0" w:line="240" w:lineRule="auto"/>
        <w:ind w:right="-1"/>
        <w:rPr>
          <w:rFonts w:ascii="Times New Roman" w:eastAsia="Calibri" w:hAnsi="Times New Roman" w:cs="Times New Roman"/>
          <w:b/>
          <w:color w:val="000000" w:themeColor="text1"/>
          <w:sz w:val="24"/>
          <w:szCs w:val="24"/>
        </w:rPr>
      </w:pPr>
      <w:r w:rsidRPr="000C084C">
        <w:rPr>
          <w:rFonts w:ascii="Times New Roman" w:hAnsi="Times New Roman" w:cs="Times New Roman"/>
          <w:b/>
          <w:sz w:val="24"/>
          <w:szCs w:val="24"/>
        </w:rPr>
        <w:t>Бурнашева Наталия Ивановна</w:t>
      </w:r>
      <w:r w:rsidRPr="000C084C">
        <w:rPr>
          <w:rFonts w:ascii="Times New Roman" w:eastAsia="Calibri" w:hAnsi="Times New Roman" w:cs="Times New Roman"/>
          <w:b/>
          <w:color w:val="000000" w:themeColor="text1"/>
          <w:sz w:val="24"/>
          <w:szCs w:val="24"/>
        </w:rPr>
        <w:t xml:space="preserve"> </w:t>
      </w:r>
    </w:p>
    <w:p w14:paraId="54BBFBA3" w14:textId="77777777" w:rsidR="006443D0" w:rsidRPr="000C084C" w:rsidRDefault="006443D0" w:rsidP="000C084C">
      <w:pPr>
        <w:spacing w:after="0" w:line="240" w:lineRule="auto"/>
        <w:ind w:right="-1"/>
        <w:rPr>
          <w:rFonts w:ascii="Times New Roman" w:hAnsi="Times New Roman" w:cs="Times New Roman"/>
          <w:bCs/>
          <w:color w:val="000000" w:themeColor="text1"/>
          <w:sz w:val="24"/>
          <w:szCs w:val="24"/>
        </w:rPr>
      </w:pPr>
      <w:r w:rsidRPr="000C084C">
        <w:rPr>
          <w:rFonts w:ascii="Times New Roman" w:hAnsi="Times New Roman" w:cs="Times New Roman"/>
          <w:bCs/>
          <w:color w:val="000000" w:themeColor="text1"/>
          <w:sz w:val="24"/>
          <w:szCs w:val="24"/>
        </w:rPr>
        <w:t xml:space="preserve">Институт гуманитарных исследований и проблем </w:t>
      </w:r>
    </w:p>
    <w:p w14:paraId="13B7A37C" w14:textId="7D2171C4" w:rsidR="006443D0" w:rsidRPr="000C084C" w:rsidRDefault="006443D0" w:rsidP="000C084C">
      <w:pPr>
        <w:spacing w:after="0" w:line="240" w:lineRule="auto"/>
        <w:ind w:right="-1"/>
        <w:rPr>
          <w:rFonts w:ascii="Times New Roman" w:hAnsi="Times New Roman" w:cs="Times New Roman"/>
          <w:bCs/>
          <w:color w:val="000000" w:themeColor="text1"/>
          <w:sz w:val="24"/>
          <w:szCs w:val="24"/>
        </w:rPr>
      </w:pPr>
      <w:r w:rsidRPr="000C084C">
        <w:rPr>
          <w:rFonts w:ascii="Times New Roman" w:hAnsi="Times New Roman" w:cs="Times New Roman"/>
          <w:bCs/>
          <w:color w:val="000000" w:themeColor="text1"/>
          <w:sz w:val="24"/>
          <w:szCs w:val="24"/>
        </w:rPr>
        <w:t>малочисленных народов Севера СО РАН, Якутск, Россия</w:t>
      </w:r>
    </w:p>
    <w:p w14:paraId="070790FC" w14:textId="77777777" w:rsidR="006443D0" w:rsidRPr="000C084C" w:rsidRDefault="006443D0" w:rsidP="000C084C">
      <w:pPr>
        <w:spacing w:after="0" w:line="240" w:lineRule="auto"/>
        <w:ind w:right="-1"/>
        <w:rPr>
          <w:rFonts w:ascii="Times New Roman" w:eastAsia="Calibri" w:hAnsi="Times New Roman" w:cs="Times New Roman"/>
          <w:b/>
          <w:color w:val="000000" w:themeColor="text1"/>
          <w:sz w:val="24"/>
          <w:szCs w:val="24"/>
        </w:rPr>
      </w:pPr>
      <w:proofErr w:type="spellStart"/>
      <w:r w:rsidRPr="000C084C">
        <w:rPr>
          <w:rFonts w:ascii="Times New Roman" w:hAnsi="Times New Roman" w:cs="Times New Roman"/>
          <w:b/>
          <w:sz w:val="24"/>
          <w:szCs w:val="24"/>
        </w:rPr>
        <w:t>Ковлеков</w:t>
      </w:r>
      <w:proofErr w:type="spellEnd"/>
      <w:r w:rsidRPr="000C084C">
        <w:rPr>
          <w:rFonts w:ascii="Times New Roman" w:hAnsi="Times New Roman" w:cs="Times New Roman"/>
          <w:b/>
          <w:sz w:val="24"/>
          <w:szCs w:val="24"/>
        </w:rPr>
        <w:t xml:space="preserve"> Иван Иванович</w:t>
      </w:r>
      <w:r w:rsidRPr="000C084C">
        <w:rPr>
          <w:rFonts w:ascii="Times New Roman" w:eastAsia="Calibri" w:hAnsi="Times New Roman" w:cs="Times New Roman"/>
          <w:b/>
          <w:color w:val="000000" w:themeColor="text1"/>
          <w:sz w:val="24"/>
          <w:szCs w:val="24"/>
        </w:rPr>
        <w:t xml:space="preserve"> </w:t>
      </w:r>
    </w:p>
    <w:p w14:paraId="4851CB38" w14:textId="0716739A" w:rsidR="006443D0" w:rsidRPr="000C084C" w:rsidRDefault="006443D0" w:rsidP="000C084C">
      <w:pPr>
        <w:spacing w:after="0" w:line="240" w:lineRule="auto"/>
        <w:ind w:right="-1"/>
        <w:rPr>
          <w:rFonts w:ascii="Times New Roman" w:hAnsi="Times New Roman" w:cs="Times New Roman"/>
          <w:bCs/>
          <w:color w:val="000000" w:themeColor="text1"/>
          <w:sz w:val="24"/>
          <w:szCs w:val="24"/>
        </w:rPr>
      </w:pPr>
      <w:r w:rsidRPr="000C084C">
        <w:rPr>
          <w:rFonts w:ascii="Times New Roman" w:hAnsi="Times New Roman" w:cs="Times New Roman"/>
          <w:bCs/>
          <w:color w:val="000000" w:themeColor="text1"/>
          <w:sz w:val="24"/>
          <w:szCs w:val="24"/>
        </w:rPr>
        <w:lastRenderedPageBreak/>
        <w:t xml:space="preserve">Северо-Восточный федеральный университет имени М.К. </w:t>
      </w:r>
      <w:proofErr w:type="spellStart"/>
      <w:r w:rsidRPr="000C084C">
        <w:rPr>
          <w:rFonts w:ascii="Times New Roman" w:hAnsi="Times New Roman" w:cs="Times New Roman"/>
          <w:bCs/>
          <w:color w:val="000000" w:themeColor="text1"/>
          <w:sz w:val="24"/>
          <w:szCs w:val="24"/>
        </w:rPr>
        <w:t>Аммосова</w:t>
      </w:r>
      <w:proofErr w:type="spellEnd"/>
      <w:r w:rsidRPr="000C084C">
        <w:rPr>
          <w:rFonts w:ascii="Times New Roman" w:hAnsi="Times New Roman" w:cs="Times New Roman"/>
          <w:bCs/>
          <w:color w:val="000000" w:themeColor="text1"/>
          <w:sz w:val="24"/>
          <w:szCs w:val="24"/>
        </w:rPr>
        <w:t>, Якутск, Россия</w:t>
      </w:r>
    </w:p>
    <w:p w14:paraId="04EDFB9D" w14:textId="77777777" w:rsidR="006443D0" w:rsidRPr="000C084C" w:rsidRDefault="006443D0" w:rsidP="000C084C">
      <w:pPr>
        <w:pStyle w:val="13"/>
        <w:ind w:left="0" w:right="-1" w:firstLine="709"/>
        <w:jc w:val="both"/>
        <w:rPr>
          <w:rFonts w:eastAsiaTheme="minorHAnsi"/>
          <w:sz w:val="24"/>
          <w:szCs w:val="24"/>
          <w:lang w:eastAsia="en-US"/>
        </w:rPr>
      </w:pPr>
    </w:p>
    <w:p w14:paraId="38DA6876" w14:textId="77777777" w:rsidR="006443D0" w:rsidRPr="000C084C" w:rsidRDefault="006443D0" w:rsidP="000C084C">
      <w:pPr>
        <w:pStyle w:val="13"/>
        <w:ind w:left="0" w:right="-1" w:firstLine="709"/>
        <w:jc w:val="both"/>
        <w:rPr>
          <w:b/>
          <w:color w:val="000000"/>
          <w:sz w:val="24"/>
          <w:szCs w:val="24"/>
        </w:rPr>
      </w:pPr>
      <w:r w:rsidRPr="000C084C">
        <w:rPr>
          <w:b/>
          <w:color w:val="000000"/>
          <w:sz w:val="24"/>
          <w:szCs w:val="24"/>
        </w:rPr>
        <w:t>Аннотация</w:t>
      </w:r>
    </w:p>
    <w:p w14:paraId="2DE65A13"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sz w:val="24"/>
          <w:szCs w:val="24"/>
        </w:rPr>
        <w:t xml:space="preserve">Статья посвящена вопросу влияния золотопромышленности на деятельность Якутского областного правления во второй половине XIX в. На основе изучения архивных документов областного управления и канцелярии окружного исправника в данный период изучены механизмы регулирования вопросов экономического развития Якутии, а также мероприятия, которые администрация края предпринимала для решения проблем найма рабочих для работы на золотых приисках </w:t>
      </w:r>
      <w:proofErr w:type="spellStart"/>
      <w:r w:rsidRPr="000C084C">
        <w:rPr>
          <w:rFonts w:ascii="Times New Roman" w:hAnsi="Times New Roman" w:cs="Times New Roman"/>
          <w:sz w:val="24"/>
          <w:szCs w:val="24"/>
        </w:rPr>
        <w:t>Олекминской</w:t>
      </w:r>
      <w:proofErr w:type="spellEnd"/>
      <w:r w:rsidRPr="000C084C">
        <w:rPr>
          <w:rFonts w:ascii="Times New Roman" w:hAnsi="Times New Roman" w:cs="Times New Roman"/>
          <w:sz w:val="24"/>
          <w:szCs w:val="24"/>
        </w:rPr>
        <w:t xml:space="preserve"> и </w:t>
      </w:r>
      <w:proofErr w:type="spellStart"/>
      <w:r w:rsidRPr="000C084C">
        <w:rPr>
          <w:rFonts w:ascii="Times New Roman" w:hAnsi="Times New Roman" w:cs="Times New Roman"/>
          <w:sz w:val="24"/>
          <w:szCs w:val="24"/>
        </w:rPr>
        <w:t>Витимской</w:t>
      </w:r>
      <w:proofErr w:type="spellEnd"/>
      <w:r w:rsidRPr="000C084C">
        <w:rPr>
          <w:rFonts w:ascii="Times New Roman" w:hAnsi="Times New Roman" w:cs="Times New Roman"/>
          <w:sz w:val="24"/>
          <w:szCs w:val="24"/>
        </w:rPr>
        <w:t xml:space="preserve"> золотоносных провинций. В ходе исследования установлено, что в этот период практически впервые местная власть в Якутии сделала первые шаги по реформированию хозяйственной жизни. Предпринятые в конце XIX - начале ХХ вв. мероприятия  легли в основу создания в Якутии системы мелкого кредита, развития кооперации, проведения агрономических мероприятий, развития торговли и предпринимательства. Изучение архивных источников выявило также и  значительные изменения и расширение функций в деятельности управленческих органов Якутской области в связи с необходимостью регулирования работы приисков. Расширение круга обязанностей областной администрации по взаимодействию с владельцами и администрацией приисков по социальным вопросам, устройству подъездных путей, по организации найма людей, проблемам  отходничества населения в приисковые районы потребовало изменений в работе областного правления. Сделан вывод о том, что возникновение золотых приисков на территории Якутии не только оказывало заметное влияние на развитие экономики и на изменение занятий населения области, но и привело к усложнению и расширению управленческих задач в регионе.</w:t>
      </w:r>
    </w:p>
    <w:p w14:paraId="791A5142"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Ключевые слова:</w:t>
      </w:r>
      <w:r w:rsidRPr="000C084C">
        <w:rPr>
          <w:rFonts w:ascii="Times New Roman" w:hAnsi="Times New Roman" w:cs="Times New Roman"/>
          <w:sz w:val="24"/>
          <w:szCs w:val="24"/>
        </w:rPr>
        <w:t xml:space="preserve"> золотопромышленность, золотые прииски Сибири, Якутское областное правление, рабочие приисков</w:t>
      </w:r>
    </w:p>
    <w:p w14:paraId="01AC4053"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Научная специальность:</w:t>
      </w:r>
      <w:r w:rsidRPr="000C084C">
        <w:rPr>
          <w:rFonts w:ascii="Times New Roman" w:hAnsi="Times New Roman" w:cs="Times New Roman"/>
          <w:sz w:val="24"/>
          <w:szCs w:val="24"/>
        </w:rPr>
        <w:t xml:space="preserve"> 5.6.1 – Отечественная история (исторические науки).</w:t>
      </w:r>
    </w:p>
    <w:p w14:paraId="482C60A1" w14:textId="77777777" w:rsidR="006443D0" w:rsidRPr="000C084C" w:rsidRDefault="006443D0" w:rsidP="000C084C">
      <w:pPr>
        <w:spacing w:after="0" w:line="240" w:lineRule="auto"/>
        <w:ind w:right="-1"/>
        <w:jc w:val="center"/>
        <w:rPr>
          <w:rFonts w:ascii="Times New Roman" w:hAnsi="Times New Roman" w:cs="Times New Roman"/>
          <w:b/>
          <w:bCs/>
          <w:color w:val="212223"/>
          <w:sz w:val="24"/>
          <w:szCs w:val="24"/>
        </w:rPr>
      </w:pPr>
    </w:p>
    <w:p w14:paraId="6983EE55" w14:textId="77777777" w:rsidR="006443D0" w:rsidRPr="000C084C" w:rsidRDefault="006443D0" w:rsidP="000C084C">
      <w:pPr>
        <w:spacing w:after="0" w:line="240" w:lineRule="auto"/>
        <w:ind w:right="-1"/>
        <w:jc w:val="center"/>
        <w:rPr>
          <w:rFonts w:ascii="Times New Roman" w:hAnsi="Times New Roman" w:cs="Times New Roman"/>
          <w:sz w:val="24"/>
          <w:szCs w:val="24"/>
          <w:lang w:val="en-US"/>
        </w:rPr>
      </w:pPr>
      <w:r w:rsidRPr="000C084C">
        <w:rPr>
          <w:rFonts w:ascii="Times New Roman" w:hAnsi="Times New Roman" w:cs="Times New Roman"/>
          <w:sz w:val="24"/>
          <w:szCs w:val="24"/>
          <w:lang w:val="en-US"/>
        </w:rPr>
        <w:t>ACTIVITIES OF THE REGIONAL ADMINISTRATION OF YAKUTIA IN THE CONTEXT OF THE DEVELOPMENT OF GOLD MINING IN THE SECOND HALF OF THE 19TH CENTURY</w:t>
      </w:r>
    </w:p>
    <w:p w14:paraId="055B2EAA" w14:textId="77777777" w:rsidR="006443D0" w:rsidRPr="000C084C" w:rsidRDefault="006443D0" w:rsidP="000C084C">
      <w:pPr>
        <w:spacing w:after="0" w:line="240" w:lineRule="auto"/>
        <w:ind w:right="-1"/>
        <w:jc w:val="center"/>
        <w:rPr>
          <w:rFonts w:ascii="Times New Roman" w:hAnsi="Times New Roman" w:cs="Times New Roman"/>
          <w:b/>
          <w:sz w:val="24"/>
          <w:szCs w:val="24"/>
          <w:lang w:val="en-US"/>
        </w:rPr>
      </w:pPr>
    </w:p>
    <w:p w14:paraId="1619E5EF" w14:textId="77777777" w:rsidR="006443D0" w:rsidRPr="000C084C" w:rsidRDefault="006443D0" w:rsidP="000C084C">
      <w:pPr>
        <w:spacing w:after="0" w:line="240" w:lineRule="auto"/>
        <w:ind w:right="-1"/>
        <w:rPr>
          <w:rFonts w:ascii="Times New Roman" w:eastAsia="Calibri" w:hAnsi="Times New Roman" w:cs="Times New Roman"/>
          <w:b/>
          <w:sz w:val="24"/>
          <w:szCs w:val="24"/>
          <w:lang w:val="en-US"/>
        </w:rPr>
      </w:pPr>
      <w:r w:rsidRPr="000C084C">
        <w:rPr>
          <w:rFonts w:ascii="Times New Roman" w:hAnsi="Times New Roman" w:cs="Times New Roman"/>
          <w:b/>
          <w:sz w:val="24"/>
          <w:szCs w:val="24"/>
          <w:lang w:val="en-US"/>
        </w:rPr>
        <w:t>Natalia I</w:t>
      </w:r>
      <w:r w:rsidRPr="000C084C">
        <w:rPr>
          <w:rFonts w:ascii="Times New Roman" w:eastAsia="Calibri" w:hAnsi="Times New Roman" w:cs="Times New Roman"/>
          <w:b/>
          <w:sz w:val="24"/>
          <w:szCs w:val="24"/>
          <w:lang w:val="en-US"/>
        </w:rPr>
        <w:t xml:space="preserve">. </w:t>
      </w:r>
      <w:proofErr w:type="spellStart"/>
      <w:r w:rsidRPr="000C084C">
        <w:rPr>
          <w:rFonts w:ascii="Times New Roman" w:hAnsi="Times New Roman" w:cs="Times New Roman"/>
          <w:b/>
          <w:sz w:val="24"/>
          <w:szCs w:val="24"/>
          <w:lang w:val="en-US"/>
        </w:rPr>
        <w:t>Burnasheva</w:t>
      </w:r>
      <w:proofErr w:type="spellEnd"/>
    </w:p>
    <w:p w14:paraId="7A96C1CF" w14:textId="77777777" w:rsidR="006443D0" w:rsidRPr="000C084C" w:rsidRDefault="006443D0" w:rsidP="000C084C">
      <w:pPr>
        <w:spacing w:after="0" w:line="240" w:lineRule="auto"/>
        <w:ind w:right="-1"/>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Institute for Humanities Research </w:t>
      </w:r>
    </w:p>
    <w:p w14:paraId="0F64D326" w14:textId="035D971E" w:rsidR="006443D0" w:rsidRPr="000C084C" w:rsidRDefault="006443D0" w:rsidP="000C084C">
      <w:pPr>
        <w:spacing w:after="0" w:line="240" w:lineRule="auto"/>
        <w:ind w:right="-1"/>
        <w:rPr>
          <w:rFonts w:ascii="Times New Roman" w:hAnsi="Times New Roman" w:cs="Times New Roman"/>
          <w:color w:val="000000" w:themeColor="text1"/>
          <w:sz w:val="24"/>
          <w:szCs w:val="24"/>
          <w:lang w:val="en-US"/>
        </w:rPr>
      </w:pPr>
      <w:r w:rsidRPr="000C084C">
        <w:rPr>
          <w:rFonts w:ascii="Times New Roman" w:hAnsi="Times New Roman" w:cs="Times New Roman"/>
          <w:sz w:val="24"/>
          <w:szCs w:val="24"/>
          <w:lang w:val="en-US"/>
        </w:rPr>
        <w:t>and Indigenous Studies of the North SB RAS</w:t>
      </w:r>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sz w:val="24"/>
          <w:szCs w:val="24"/>
        </w:rPr>
        <w:t>Yakutsk</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2A051FD7" w14:textId="77777777" w:rsidR="006443D0" w:rsidRPr="000C084C" w:rsidRDefault="006443D0" w:rsidP="000C084C">
      <w:pPr>
        <w:spacing w:after="0" w:line="240" w:lineRule="auto"/>
        <w:ind w:right="-1"/>
        <w:rPr>
          <w:rFonts w:ascii="Times New Roman" w:eastAsia="Calibri" w:hAnsi="Times New Roman" w:cs="Times New Roman"/>
          <w:b/>
          <w:sz w:val="24"/>
          <w:szCs w:val="24"/>
          <w:lang w:val="en-US"/>
        </w:rPr>
      </w:pPr>
      <w:r w:rsidRPr="000C084C">
        <w:rPr>
          <w:rFonts w:ascii="Times New Roman" w:hAnsi="Times New Roman" w:cs="Times New Roman"/>
          <w:b/>
          <w:sz w:val="24"/>
          <w:szCs w:val="24"/>
          <w:lang w:val="en-US"/>
        </w:rPr>
        <w:t>Ivan I</w:t>
      </w:r>
      <w:r w:rsidRPr="000C084C">
        <w:rPr>
          <w:rFonts w:ascii="Times New Roman" w:eastAsia="Calibri" w:hAnsi="Times New Roman" w:cs="Times New Roman"/>
          <w:b/>
          <w:sz w:val="24"/>
          <w:szCs w:val="24"/>
          <w:lang w:val="en-US"/>
        </w:rPr>
        <w:t xml:space="preserve">. </w:t>
      </w:r>
      <w:proofErr w:type="spellStart"/>
      <w:r w:rsidRPr="000C084C">
        <w:rPr>
          <w:rFonts w:ascii="Times New Roman" w:hAnsi="Times New Roman" w:cs="Times New Roman"/>
          <w:b/>
          <w:sz w:val="24"/>
          <w:szCs w:val="24"/>
          <w:lang w:val="en-US"/>
        </w:rPr>
        <w:t>Kovlekov</w:t>
      </w:r>
      <w:proofErr w:type="spellEnd"/>
    </w:p>
    <w:p w14:paraId="0D5E4EDF" w14:textId="387B07E8" w:rsidR="006443D0" w:rsidRPr="000C084C" w:rsidRDefault="006443D0" w:rsidP="000C084C">
      <w:pPr>
        <w:spacing w:after="0" w:line="240" w:lineRule="auto"/>
        <w:ind w:right="-1"/>
        <w:rPr>
          <w:rFonts w:ascii="Times New Roman" w:hAnsi="Times New Roman" w:cs="Times New Roman"/>
          <w:color w:val="000000" w:themeColor="text1"/>
          <w:sz w:val="24"/>
          <w:szCs w:val="24"/>
          <w:lang w:val="en-US"/>
        </w:rPr>
      </w:pPr>
      <w:r w:rsidRPr="000C084C">
        <w:rPr>
          <w:rFonts w:ascii="Times New Roman" w:hAnsi="Times New Roman" w:cs="Times New Roman"/>
          <w:sz w:val="24"/>
          <w:szCs w:val="24"/>
          <w:lang w:val="en-US"/>
        </w:rPr>
        <w:t xml:space="preserve">North-Eastern Federal University named after M.K. </w:t>
      </w:r>
      <w:proofErr w:type="spellStart"/>
      <w:r w:rsidRPr="000C084C">
        <w:rPr>
          <w:rFonts w:ascii="Times New Roman" w:hAnsi="Times New Roman" w:cs="Times New Roman"/>
          <w:sz w:val="24"/>
          <w:szCs w:val="24"/>
          <w:lang w:val="en-US"/>
        </w:rPr>
        <w:t>Ammosov</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sz w:val="24"/>
          <w:szCs w:val="24"/>
        </w:rPr>
        <w:t>Yakutsk</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76047DED" w14:textId="77777777" w:rsidR="006443D0" w:rsidRPr="000C084C" w:rsidRDefault="006443D0" w:rsidP="000C084C">
      <w:pPr>
        <w:spacing w:after="0" w:line="240" w:lineRule="auto"/>
        <w:ind w:right="-1"/>
        <w:rPr>
          <w:rFonts w:ascii="Times New Roman" w:hAnsi="Times New Roman" w:cs="Times New Roman"/>
          <w:b/>
          <w:sz w:val="24"/>
          <w:szCs w:val="24"/>
          <w:lang w:val="en-US"/>
        </w:rPr>
      </w:pPr>
    </w:p>
    <w:p w14:paraId="255FE0CA" w14:textId="77777777" w:rsidR="006443D0" w:rsidRPr="000C084C" w:rsidRDefault="006443D0" w:rsidP="000C084C">
      <w:pPr>
        <w:spacing w:after="0" w:line="240" w:lineRule="auto"/>
        <w:ind w:right="-1" w:firstLine="709"/>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Abstract</w:t>
      </w:r>
    </w:p>
    <w:p w14:paraId="6A3F6A3D"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iCs/>
          <w:sz w:val="24"/>
          <w:szCs w:val="24"/>
          <w:lang w:val="en-US"/>
        </w:rPr>
        <w:t xml:space="preserve">The article is devoted to the issue of the influence of the gold industry on the activities of the Yakutsk regional government in the second half of the 19th century. Based on the study of archival documents of the regional administration and the office of the district police officer in this period, the mechanisms for regulating the economic development of Yakutia, as well as the measures that the regional administration took to solve the problems of hiring workers to work in the gold mines of the Olekma and Vitim systems, were studied. The study found that during this period, almost for the first time, the local authorities in Yakutia took the first steps to reform economic life. Undertaken in the late XIX - early XX centuries. The measures formed the basis for the creation of a system of small credit in Yakutia, the development of cooperation, the holding of agronomic activities, the development of trade and entrepreneurship. The study of archival sources also revealed significant changes and expansion of functions in the activities of the administrative bodies of the Yakutsk region due to the need to regulate the operation of mines. The expansion of the responsibilities of the regional administration for interaction with </w:t>
      </w:r>
      <w:r w:rsidRPr="000C084C">
        <w:rPr>
          <w:rFonts w:ascii="Times New Roman" w:hAnsi="Times New Roman" w:cs="Times New Roman"/>
          <w:iCs/>
          <w:sz w:val="24"/>
          <w:szCs w:val="24"/>
          <w:lang w:val="en-US"/>
        </w:rPr>
        <w:lastRenderedPageBreak/>
        <w:t>the owners and administration of mines on social issues, the arrangement of access roads, the organization of hiring people, the problems of seasonal work of the population in the mine areas required changes in the work of the regional government. It is concluded that the emergence of gold mines on the territory of Yakutia not only had a significant impact on the development of the economy and the change in the occupations of the population of the region, but also led to the complication and expansion of management tasks in the region, which manifested itself in the creation of new management structures, the redistribution of powers in activities of many bodies and officials, in the development of new provisions, rules and regulations.</w:t>
      </w:r>
    </w:p>
    <w:p w14:paraId="1DDBA398"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Keywords:</w:t>
      </w:r>
      <w:r w:rsidRPr="000C084C">
        <w:rPr>
          <w:rFonts w:ascii="Times New Roman" w:hAnsi="Times New Roman" w:cs="Times New Roman"/>
          <w:sz w:val="24"/>
          <w:szCs w:val="24"/>
          <w:lang w:val="en-US"/>
        </w:rPr>
        <w:t xml:space="preserve"> gold industry, gold mines of Siberia, Yakutsk regional government, mine workers.</w:t>
      </w:r>
    </w:p>
    <w:p w14:paraId="0964C8E9" w14:textId="715286F0" w:rsidR="001B026A"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Research area:</w:t>
      </w:r>
      <w:r w:rsidRPr="000C084C">
        <w:rPr>
          <w:rFonts w:ascii="Times New Roman" w:hAnsi="Times New Roman" w:cs="Times New Roman"/>
          <w:sz w:val="24"/>
          <w:szCs w:val="24"/>
          <w:lang w:val="en-US"/>
        </w:rPr>
        <w:t xml:space="preserve"> </w:t>
      </w:r>
      <w:r w:rsidRPr="000C084C">
        <w:rPr>
          <w:rFonts w:ascii="Times New Roman" w:hAnsi="Times New Roman" w:cs="Times New Roman"/>
          <w:sz w:val="24"/>
          <w:szCs w:val="24"/>
        </w:rPr>
        <w:t xml:space="preserve">5.6.1 – </w:t>
      </w:r>
      <w:proofErr w:type="spellStart"/>
      <w:r w:rsidRPr="000C084C">
        <w:rPr>
          <w:rFonts w:ascii="Times New Roman" w:hAnsi="Times New Roman" w:cs="Times New Roman"/>
          <w:sz w:val="24"/>
          <w:szCs w:val="24"/>
        </w:rPr>
        <w:t>Domestic</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history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historical</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sciences</w:t>
      </w:r>
      <w:proofErr w:type="spellEnd"/>
      <w:r w:rsidRPr="000C084C">
        <w:rPr>
          <w:rFonts w:ascii="Times New Roman" w:hAnsi="Times New Roman" w:cs="Times New Roman"/>
          <w:sz w:val="24"/>
          <w:szCs w:val="24"/>
        </w:rPr>
        <w:t>).</w:t>
      </w:r>
    </w:p>
    <w:p w14:paraId="77657F45" w14:textId="77777777" w:rsidR="00634126" w:rsidRPr="000C084C" w:rsidRDefault="00634126" w:rsidP="000C084C">
      <w:pPr>
        <w:tabs>
          <w:tab w:val="left" w:pos="1980"/>
        </w:tabs>
        <w:spacing w:after="0" w:line="240" w:lineRule="auto"/>
        <w:ind w:right="-1"/>
        <w:jc w:val="center"/>
        <w:rPr>
          <w:rFonts w:ascii="Times New Roman" w:hAnsi="Times New Roman" w:cs="Times New Roman"/>
          <w:sz w:val="24"/>
          <w:szCs w:val="24"/>
          <w:highlight w:val="yellow"/>
        </w:rPr>
      </w:pPr>
    </w:p>
    <w:p w14:paraId="27278CE5" w14:textId="5C161C74" w:rsidR="008453AE" w:rsidRPr="000C084C" w:rsidRDefault="008453AE" w:rsidP="000C084C">
      <w:pPr>
        <w:tabs>
          <w:tab w:val="left" w:pos="1980"/>
        </w:tabs>
        <w:spacing w:after="0" w:line="240" w:lineRule="auto"/>
        <w:ind w:right="-1"/>
        <w:jc w:val="center"/>
        <w:rPr>
          <w:rFonts w:ascii="Times New Roman" w:hAnsi="Times New Roman" w:cs="Times New Roman"/>
          <w:sz w:val="24"/>
          <w:szCs w:val="24"/>
          <w:highlight w:val="yellow"/>
        </w:rPr>
      </w:pPr>
      <w:r w:rsidRPr="000C084C">
        <w:rPr>
          <w:rFonts w:ascii="Times New Roman" w:hAnsi="Times New Roman" w:cs="Times New Roman"/>
          <w:sz w:val="24"/>
          <w:szCs w:val="24"/>
          <w:highlight w:val="yellow"/>
        </w:rPr>
        <w:t>6</w:t>
      </w:r>
    </w:p>
    <w:p w14:paraId="3354ED08" w14:textId="77777777" w:rsidR="008453AE" w:rsidRPr="000C084C" w:rsidRDefault="008453AE" w:rsidP="000C084C">
      <w:pPr>
        <w:tabs>
          <w:tab w:val="left" w:pos="1980"/>
        </w:tabs>
        <w:spacing w:after="0" w:line="240" w:lineRule="auto"/>
        <w:ind w:right="-1"/>
        <w:jc w:val="both"/>
        <w:rPr>
          <w:rFonts w:ascii="Times New Roman" w:hAnsi="Times New Roman" w:cs="Times New Roman"/>
          <w:sz w:val="24"/>
          <w:szCs w:val="24"/>
          <w:highlight w:val="yellow"/>
        </w:rPr>
      </w:pPr>
    </w:p>
    <w:p w14:paraId="2F277331" w14:textId="77777777" w:rsidR="006443D0" w:rsidRPr="000C084C" w:rsidRDefault="006443D0" w:rsidP="000C084C">
      <w:pPr>
        <w:spacing w:after="0" w:line="240" w:lineRule="auto"/>
        <w:ind w:right="-1"/>
        <w:rPr>
          <w:rFonts w:ascii="Times New Roman" w:hAnsi="Times New Roman" w:cs="Times New Roman"/>
          <w:sz w:val="24"/>
          <w:szCs w:val="24"/>
        </w:rPr>
      </w:pPr>
      <w:r w:rsidRPr="000C084C">
        <w:rPr>
          <w:rFonts w:ascii="Times New Roman" w:hAnsi="Times New Roman" w:cs="Times New Roman"/>
          <w:sz w:val="24"/>
          <w:szCs w:val="24"/>
        </w:rPr>
        <w:t>УДК 304.42</w:t>
      </w:r>
    </w:p>
    <w:p w14:paraId="177AF3FF" w14:textId="77777777" w:rsidR="006443D0" w:rsidRPr="000C084C" w:rsidRDefault="006443D0" w:rsidP="000C084C">
      <w:pPr>
        <w:spacing w:after="0" w:line="240" w:lineRule="auto"/>
        <w:ind w:right="-1"/>
        <w:jc w:val="center"/>
        <w:rPr>
          <w:rFonts w:ascii="Times New Roman" w:hAnsi="Times New Roman" w:cs="Times New Roman"/>
          <w:b/>
          <w:sz w:val="24"/>
          <w:szCs w:val="24"/>
        </w:rPr>
      </w:pPr>
    </w:p>
    <w:p w14:paraId="62EF4544" w14:textId="77777777" w:rsidR="006443D0" w:rsidRPr="000C084C" w:rsidRDefault="006443D0"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t>СПЕЦИФИКА КОНЦЕПТА «СОЦИАЛЬНОЕ ВРЕМЯ» В КОНТЕКСТЕ РЕАЛИЗАЦИИ КУЛЬТУРНОЙ ПОЛИТИКИ РОССИЙСКОЙ ФЕДЕРАЦИИ</w:t>
      </w:r>
    </w:p>
    <w:p w14:paraId="1041346C" w14:textId="77777777" w:rsidR="006443D0" w:rsidRPr="000C084C" w:rsidRDefault="006443D0" w:rsidP="000C084C">
      <w:pPr>
        <w:spacing w:after="0" w:line="240" w:lineRule="auto"/>
        <w:ind w:right="-1"/>
        <w:jc w:val="center"/>
        <w:rPr>
          <w:rFonts w:ascii="Times New Roman" w:hAnsi="Times New Roman" w:cs="Times New Roman"/>
          <w:sz w:val="24"/>
          <w:szCs w:val="24"/>
        </w:rPr>
      </w:pPr>
    </w:p>
    <w:p w14:paraId="3084CA3C" w14:textId="77777777" w:rsidR="006443D0" w:rsidRPr="000C084C" w:rsidRDefault="006443D0" w:rsidP="000C084C">
      <w:pPr>
        <w:spacing w:after="0" w:line="240" w:lineRule="auto"/>
        <w:ind w:right="-1"/>
        <w:rPr>
          <w:rFonts w:ascii="Times New Roman" w:hAnsi="Times New Roman" w:cs="Times New Roman"/>
          <w:b/>
          <w:sz w:val="24"/>
          <w:szCs w:val="24"/>
        </w:rPr>
      </w:pPr>
      <w:proofErr w:type="spellStart"/>
      <w:r w:rsidRPr="000C084C">
        <w:rPr>
          <w:rFonts w:ascii="Times New Roman" w:hAnsi="Times New Roman" w:cs="Times New Roman"/>
          <w:b/>
          <w:sz w:val="24"/>
          <w:szCs w:val="24"/>
        </w:rPr>
        <w:t>Лузан</w:t>
      </w:r>
      <w:proofErr w:type="spellEnd"/>
      <w:r w:rsidRPr="000C084C">
        <w:rPr>
          <w:rFonts w:ascii="Times New Roman" w:hAnsi="Times New Roman" w:cs="Times New Roman"/>
          <w:b/>
          <w:sz w:val="24"/>
          <w:szCs w:val="24"/>
        </w:rPr>
        <w:t xml:space="preserve"> Владимир Сергеевич</w:t>
      </w:r>
    </w:p>
    <w:p w14:paraId="714F1FB5" w14:textId="77777777" w:rsidR="006443D0" w:rsidRPr="000C084C" w:rsidRDefault="006443D0" w:rsidP="000C084C">
      <w:pPr>
        <w:spacing w:after="0" w:line="240" w:lineRule="auto"/>
        <w:ind w:right="-1"/>
        <w:rPr>
          <w:rFonts w:ascii="Times New Roman" w:hAnsi="Times New Roman" w:cs="Times New Roman"/>
          <w:sz w:val="24"/>
          <w:szCs w:val="24"/>
        </w:rPr>
      </w:pPr>
      <w:r w:rsidRPr="000C084C">
        <w:rPr>
          <w:rFonts w:ascii="Times New Roman" w:hAnsi="Times New Roman" w:cs="Times New Roman"/>
          <w:bCs/>
          <w:sz w:val="24"/>
          <w:szCs w:val="24"/>
        </w:rPr>
        <w:t xml:space="preserve">Сибирский федеральный университет, Красноярск, Россия, </w:t>
      </w:r>
    </w:p>
    <w:p w14:paraId="6F0806AF" w14:textId="62EB16FC" w:rsidR="006443D0" w:rsidRPr="000C084C" w:rsidRDefault="006443D0" w:rsidP="000C084C">
      <w:pPr>
        <w:spacing w:after="0" w:line="240" w:lineRule="auto"/>
        <w:ind w:right="-1"/>
        <w:rPr>
          <w:rFonts w:ascii="Times New Roman" w:hAnsi="Times New Roman" w:cs="Times New Roman"/>
          <w:sz w:val="24"/>
          <w:szCs w:val="24"/>
        </w:rPr>
      </w:pPr>
      <w:r w:rsidRPr="000C084C">
        <w:rPr>
          <w:rFonts w:ascii="Times New Roman" w:hAnsi="Times New Roman" w:cs="Times New Roman"/>
          <w:sz w:val="24"/>
          <w:szCs w:val="24"/>
        </w:rPr>
        <w:t>Сибирский государственный институт искусств имени Дмитрия Хворостовского</w:t>
      </w:r>
      <w:r w:rsidRPr="000C084C">
        <w:rPr>
          <w:rFonts w:ascii="Times New Roman" w:hAnsi="Times New Roman" w:cs="Times New Roman"/>
          <w:bCs/>
          <w:sz w:val="24"/>
          <w:szCs w:val="24"/>
        </w:rPr>
        <w:t xml:space="preserve"> Красноярск, Россия</w:t>
      </w:r>
    </w:p>
    <w:p w14:paraId="21F54DA1" w14:textId="77777777" w:rsidR="006443D0" w:rsidRPr="000C084C" w:rsidRDefault="006443D0" w:rsidP="000C084C">
      <w:pPr>
        <w:spacing w:after="0" w:line="240" w:lineRule="auto"/>
        <w:ind w:right="-1"/>
        <w:jc w:val="right"/>
        <w:rPr>
          <w:rFonts w:ascii="Times New Roman" w:hAnsi="Times New Roman" w:cs="Times New Roman"/>
          <w:b/>
          <w:i/>
          <w:sz w:val="24"/>
          <w:szCs w:val="24"/>
        </w:rPr>
      </w:pPr>
    </w:p>
    <w:p w14:paraId="5AAFDC40"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Аннотация</w:t>
      </w:r>
    </w:p>
    <w:p w14:paraId="27A15706"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sz w:val="24"/>
          <w:szCs w:val="24"/>
        </w:rPr>
        <w:t>В статье рассматривается специфика концепта «социальное время» в контексте реализации культурной политики Российской Федерации. Описываются основные направления и механизмы использования данного концепта в различных сферах жизни общества, а также его влияние на формирование идентичности граждан. Особое внимание уделяется роли социального времени в формировании ценностных ориентаций личности и развитии гражданского общества.</w:t>
      </w:r>
    </w:p>
    <w:p w14:paraId="73943780"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sz w:val="24"/>
          <w:szCs w:val="24"/>
        </w:rPr>
        <w:t>Автор отмечает, что изучение социального времени в контексте культурной политики позволяет выявить задачу формирования единого культурного пространства, как внутри страны, так и в рамках российской цивилизации. Культура играет важную роль в формировании идеалов отношений между людьми, хозяйственно-экономических отношений и социального поведения. Поэтому культурная политика должна направляться на создание, сохранение и трансляцию значимых культурных идеалов в социально-культурной действительности.</w:t>
      </w:r>
    </w:p>
    <w:p w14:paraId="18221DCB"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sz w:val="24"/>
          <w:szCs w:val="24"/>
        </w:rPr>
        <w:t xml:space="preserve">В заключение подчеркивается, что учет специфики социального времени в реализации культурной политики является насущной необходимостью для тех моделей культурной политики, где государство является одним из основных ее субъектов, как в случае с Российской Федерацией, что позволяет учитывать мировоззренческие особенности развития каждого из типов обществ, формирующих государство. При этом, эффективное решение данной задачи культурной политики возможно только при тесном взаимодействии управленцев в сфере культуры и профильных ученых (культурологов, социологов, философов) и должно опираться на результаты фундаментальных исследований, существующих в современной российской реальности различных типов обществ, что позволит в разы повысить результативность реализации культурной политики и рациональнее распределять бюджетное финансирование. </w:t>
      </w:r>
    </w:p>
    <w:p w14:paraId="6FDDA49F"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Ключевые слова:</w:t>
      </w:r>
      <w:r w:rsidRPr="000C084C">
        <w:rPr>
          <w:rFonts w:ascii="Times New Roman" w:hAnsi="Times New Roman" w:cs="Times New Roman"/>
          <w:sz w:val="24"/>
          <w:szCs w:val="24"/>
        </w:rPr>
        <w:t xml:space="preserve"> культурная политика; социальное время; культурное наследие; модели культурной политики; общество. </w:t>
      </w:r>
    </w:p>
    <w:p w14:paraId="25016A97"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lastRenderedPageBreak/>
        <w:t>Научная специальность:</w:t>
      </w:r>
      <w:r w:rsidRPr="000C084C">
        <w:rPr>
          <w:rFonts w:ascii="Times New Roman" w:hAnsi="Times New Roman" w:cs="Times New Roman"/>
          <w:sz w:val="24"/>
          <w:szCs w:val="24"/>
        </w:rPr>
        <w:t xml:space="preserve"> 5.10.1. – Теория и история культуры, искусства (культурология).</w:t>
      </w:r>
    </w:p>
    <w:p w14:paraId="4262DC07" w14:textId="77777777" w:rsidR="006443D0" w:rsidRPr="000C084C" w:rsidRDefault="006443D0" w:rsidP="000C084C">
      <w:pPr>
        <w:spacing w:after="0" w:line="240" w:lineRule="auto"/>
        <w:ind w:right="-1"/>
        <w:jc w:val="center"/>
        <w:rPr>
          <w:rFonts w:ascii="Times New Roman" w:hAnsi="Times New Roman" w:cs="Times New Roman"/>
          <w:b/>
          <w:bCs/>
          <w:color w:val="212223"/>
          <w:sz w:val="24"/>
          <w:szCs w:val="24"/>
        </w:rPr>
      </w:pPr>
    </w:p>
    <w:p w14:paraId="659FC2B8" w14:textId="77777777" w:rsidR="006443D0" w:rsidRPr="000C084C" w:rsidRDefault="006443D0" w:rsidP="000C084C">
      <w:pPr>
        <w:spacing w:after="0" w:line="240" w:lineRule="auto"/>
        <w:ind w:right="-1"/>
        <w:jc w:val="center"/>
        <w:rPr>
          <w:rFonts w:ascii="Times New Roman" w:hAnsi="Times New Roman" w:cs="Times New Roman"/>
          <w:sz w:val="24"/>
          <w:szCs w:val="24"/>
          <w:lang w:val="en-US"/>
        </w:rPr>
      </w:pPr>
      <w:r w:rsidRPr="000C084C">
        <w:rPr>
          <w:rFonts w:ascii="Times New Roman" w:hAnsi="Times New Roman" w:cs="Times New Roman"/>
          <w:sz w:val="24"/>
          <w:szCs w:val="24"/>
          <w:lang w:val="en-US"/>
        </w:rPr>
        <w:t>THE SPECIFICS OF THE CONCEPT OF «SOCIAL TIME» IN THE CONTEXT OF THE IMPLEMENTATION OF THE CULTURAL POLICY OF THE RUSSIAN FEDERATION</w:t>
      </w:r>
    </w:p>
    <w:p w14:paraId="3CFE064E" w14:textId="77777777" w:rsidR="006443D0" w:rsidRPr="000C084C" w:rsidRDefault="006443D0" w:rsidP="000C084C">
      <w:pPr>
        <w:spacing w:after="0" w:line="240" w:lineRule="auto"/>
        <w:ind w:right="-1"/>
        <w:jc w:val="center"/>
        <w:rPr>
          <w:rFonts w:ascii="Times New Roman" w:hAnsi="Times New Roman" w:cs="Times New Roman"/>
          <w:sz w:val="24"/>
          <w:szCs w:val="24"/>
          <w:lang w:val="en-US"/>
        </w:rPr>
      </w:pPr>
    </w:p>
    <w:p w14:paraId="7844A2AB" w14:textId="77777777" w:rsidR="006443D0" w:rsidRPr="000C084C" w:rsidRDefault="006443D0" w:rsidP="000C084C">
      <w:pPr>
        <w:spacing w:after="0" w:line="240" w:lineRule="auto"/>
        <w:ind w:right="-1"/>
        <w:rPr>
          <w:rFonts w:ascii="Times New Roman" w:hAnsi="Times New Roman" w:cs="Times New Roman"/>
          <w:b/>
          <w:sz w:val="24"/>
          <w:szCs w:val="24"/>
          <w:lang w:val="en-US"/>
        </w:rPr>
      </w:pPr>
      <w:r w:rsidRPr="000C084C">
        <w:rPr>
          <w:rFonts w:ascii="Times New Roman" w:hAnsi="Times New Roman" w:cs="Times New Roman"/>
          <w:b/>
          <w:sz w:val="24"/>
          <w:szCs w:val="24"/>
          <w:lang w:val="en-US"/>
        </w:rPr>
        <w:t xml:space="preserve">Vladimir S. </w:t>
      </w:r>
      <w:proofErr w:type="spellStart"/>
      <w:r w:rsidRPr="000C084C">
        <w:rPr>
          <w:rFonts w:ascii="Times New Roman" w:hAnsi="Times New Roman" w:cs="Times New Roman"/>
          <w:b/>
          <w:sz w:val="24"/>
          <w:szCs w:val="24"/>
          <w:lang w:val="en-US"/>
        </w:rPr>
        <w:t>luzan</w:t>
      </w:r>
      <w:proofErr w:type="spellEnd"/>
    </w:p>
    <w:p w14:paraId="7C216D22" w14:textId="77777777" w:rsidR="006443D0" w:rsidRPr="000C084C" w:rsidRDefault="006443D0" w:rsidP="000C084C">
      <w:pPr>
        <w:spacing w:after="0" w:line="240" w:lineRule="auto"/>
        <w:ind w:right="-1"/>
        <w:rPr>
          <w:rFonts w:ascii="Times New Roman" w:hAnsi="Times New Roman" w:cs="Times New Roman"/>
          <w:b/>
          <w:sz w:val="24"/>
          <w:szCs w:val="24"/>
          <w:lang w:val="en-US"/>
        </w:rPr>
      </w:pPr>
      <w:r w:rsidRPr="000C084C">
        <w:rPr>
          <w:rFonts w:ascii="Times New Roman" w:hAnsi="Times New Roman" w:cs="Times New Roman"/>
          <w:sz w:val="24"/>
          <w:szCs w:val="24"/>
          <w:lang w:val="en-US"/>
        </w:rPr>
        <w:t>Siberian Federal University</w:t>
      </w:r>
      <w:r w:rsidRPr="000C084C">
        <w:rPr>
          <w:rFonts w:ascii="Times New Roman" w:hAnsi="Times New Roman" w:cs="Times New Roman"/>
          <w:bCs/>
          <w:sz w:val="24"/>
          <w:szCs w:val="24"/>
          <w:lang w:val="en-US"/>
        </w:rPr>
        <w:t>, Krasnoyarsk, Russia,</w:t>
      </w:r>
    </w:p>
    <w:p w14:paraId="2964AAAA" w14:textId="77777777" w:rsidR="006443D0" w:rsidRPr="000C084C" w:rsidRDefault="006443D0" w:rsidP="000C084C">
      <w:pPr>
        <w:spacing w:after="0" w:line="240" w:lineRule="auto"/>
        <w:ind w:right="-1"/>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Dmitri </w:t>
      </w:r>
      <w:proofErr w:type="spellStart"/>
      <w:r w:rsidRPr="000C084C">
        <w:rPr>
          <w:rFonts w:ascii="Times New Roman" w:hAnsi="Times New Roman" w:cs="Times New Roman"/>
          <w:sz w:val="24"/>
          <w:szCs w:val="24"/>
          <w:lang w:val="en-US"/>
        </w:rPr>
        <w:t>Hvorostovsky</w:t>
      </w:r>
      <w:proofErr w:type="spellEnd"/>
      <w:r w:rsidRPr="000C084C">
        <w:rPr>
          <w:rFonts w:ascii="Times New Roman" w:hAnsi="Times New Roman" w:cs="Times New Roman"/>
          <w:sz w:val="24"/>
          <w:szCs w:val="24"/>
          <w:lang w:val="en-US"/>
        </w:rPr>
        <w:t xml:space="preserve"> Siberian State Academy of Arts,</w:t>
      </w:r>
    </w:p>
    <w:p w14:paraId="4AA09D4C" w14:textId="6FDDBB3A" w:rsidR="006443D0" w:rsidRPr="000C084C" w:rsidRDefault="006443D0" w:rsidP="000C084C">
      <w:pPr>
        <w:spacing w:after="0" w:line="240" w:lineRule="auto"/>
        <w:ind w:right="-1"/>
        <w:rPr>
          <w:rFonts w:ascii="Times New Roman" w:hAnsi="Times New Roman" w:cs="Times New Roman"/>
          <w:sz w:val="24"/>
          <w:szCs w:val="24"/>
          <w:lang w:val="en-US"/>
        </w:rPr>
      </w:pPr>
      <w:r w:rsidRPr="000C084C">
        <w:rPr>
          <w:rFonts w:ascii="Times New Roman" w:hAnsi="Times New Roman" w:cs="Times New Roman"/>
          <w:sz w:val="24"/>
          <w:szCs w:val="24"/>
          <w:lang w:val="en-US"/>
        </w:rPr>
        <w:t>Krasnoyarsk, Russia</w:t>
      </w:r>
    </w:p>
    <w:p w14:paraId="0EBF3A9D" w14:textId="77777777" w:rsidR="006443D0" w:rsidRPr="000C084C" w:rsidRDefault="006443D0" w:rsidP="000C084C">
      <w:pPr>
        <w:spacing w:after="0" w:line="240" w:lineRule="auto"/>
        <w:ind w:right="-1"/>
        <w:rPr>
          <w:rFonts w:ascii="Times New Roman" w:hAnsi="Times New Roman" w:cs="Times New Roman"/>
          <w:sz w:val="24"/>
          <w:szCs w:val="24"/>
          <w:lang w:val="en-US"/>
        </w:rPr>
      </w:pPr>
    </w:p>
    <w:p w14:paraId="59384FE2"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Abstract</w:t>
      </w:r>
      <w:r w:rsidRPr="000C084C">
        <w:rPr>
          <w:rFonts w:ascii="Times New Roman" w:hAnsi="Times New Roman" w:cs="Times New Roman"/>
          <w:sz w:val="24"/>
          <w:szCs w:val="24"/>
          <w:lang w:val="en-US"/>
        </w:rPr>
        <w:t xml:space="preserve"> </w:t>
      </w:r>
    </w:p>
    <w:p w14:paraId="605D6971"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In the article is considered the specificity of the concept "social time" in context of implementation of cultural policy of the Russian Federation. The main directions and mechanisms of use of this concept in various spheres of life society are analyzed, as well as its influence on formation of identity of citizens. Special attention is paid to the role of social time in shaping values of relationships between people, economic relations and social behavior. </w:t>
      </w:r>
    </w:p>
    <w:p w14:paraId="7AA2F3CE"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The author emphasizes that studying social time in context of cultural policy allows to identify task of formation of a common cultural space as well as within the Russian civilization. Culture plays an important role in shaping ideals of relationships among people, economic relations and social behavior. Therefore, cultural policy should be guided towards creating, preservation and transmission of significant cultural values in socio-cultural environment.</w:t>
      </w:r>
    </w:p>
    <w:p w14:paraId="58702B48"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In conclusion, the emphasis is laid on the need for considering the specificity of social time in the implementation of cultural policies, where state is one of the main actors, as in the case of the Russian Federation, which allows taking into account the worldview development of each type society that forms this state. Effective solution of this task of cultural policy requires close cooperation of administrators in the field of culture and specialists in cultural studies (</w:t>
      </w:r>
      <w:proofErr w:type="spellStart"/>
      <w:r w:rsidRPr="000C084C">
        <w:rPr>
          <w:rFonts w:ascii="Times New Roman" w:hAnsi="Times New Roman" w:cs="Times New Roman"/>
          <w:sz w:val="24"/>
          <w:szCs w:val="24"/>
          <w:lang w:val="en-US"/>
        </w:rPr>
        <w:t>culturalologists</w:t>
      </w:r>
      <w:proofErr w:type="spellEnd"/>
      <w:r w:rsidRPr="000C084C">
        <w:rPr>
          <w:rFonts w:ascii="Times New Roman" w:hAnsi="Times New Roman" w:cs="Times New Roman"/>
          <w:sz w:val="24"/>
          <w:szCs w:val="24"/>
          <w:lang w:val="en-US"/>
        </w:rPr>
        <w:t>, sociologists, philosophers), and can only be achieved through results of fundamental research existing in the current Russian reality various types of societies that form this state.</w:t>
      </w:r>
    </w:p>
    <w:p w14:paraId="62395653"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Keywords:</w:t>
      </w:r>
      <w:r w:rsidRPr="000C084C">
        <w:rPr>
          <w:rFonts w:ascii="Times New Roman" w:hAnsi="Times New Roman" w:cs="Times New Roman"/>
          <w:sz w:val="24"/>
          <w:szCs w:val="24"/>
          <w:lang w:val="en-US"/>
        </w:rPr>
        <w:t xml:space="preserve"> cultural policy; social time; cultural heritage; cultural policy models; society.</w:t>
      </w:r>
    </w:p>
    <w:p w14:paraId="4CB1A0F1"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Research area:</w:t>
      </w:r>
      <w:r w:rsidRPr="000C084C">
        <w:rPr>
          <w:rFonts w:ascii="Times New Roman" w:hAnsi="Times New Roman" w:cs="Times New Roman"/>
          <w:sz w:val="24"/>
          <w:szCs w:val="24"/>
          <w:lang w:val="en-US"/>
        </w:rPr>
        <w:t xml:space="preserve"> 5.10.1. – Theory and history of culture, art (cultural studies).</w:t>
      </w:r>
    </w:p>
    <w:p w14:paraId="1442C566" w14:textId="77777777" w:rsidR="00E207E3" w:rsidRPr="000C084C" w:rsidRDefault="00E207E3" w:rsidP="000C084C">
      <w:pPr>
        <w:tabs>
          <w:tab w:val="left" w:pos="1980"/>
        </w:tabs>
        <w:spacing w:after="0" w:line="240" w:lineRule="auto"/>
        <w:ind w:right="-1"/>
        <w:jc w:val="both"/>
        <w:rPr>
          <w:rFonts w:ascii="Times New Roman" w:hAnsi="Times New Roman" w:cs="Times New Roman"/>
          <w:sz w:val="24"/>
          <w:szCs w:val="24"/>
          <w:highlight w:val="yellow"/>
        </w:rPr>
      </w:pPr>
    </w:p>
    <w:p w14:paraId="167C4DAA" w14:textId="0269D998" w:rsidR="008453AE" w:rsidRPr="000C084C" w:rsidRDefault="008453AE" w:rsidP="000C084C">
      <w:pPr>
        <w:tabs>
          <w:tab w:val="left" w:pos="1980"/>
        </w:tabs>
        <w:spacing w:after="0" w:line="240" w:lineRule="auto"/>
        <w:ind w:right="-1"/>
        <w:jc w:val="center"/>
        <w:rPr>
          <w:rFonts w:ascii="Times New Roman" w:hAnsi="Times New Roman" w:cs="Times New Roman"/>
          <w:sz w:val="24"/>
          <w:szCs w:val="24"/>
          <w:highlight w:val="yellow"/>
        </w:rPr>
      </w:pPr>
      <w:r w:rsidRPr="000C084C">
        <w:rPr>
          <w:rFonts w:ascii="Times New Roman" w:hAnsi="Times New Roman" w:cs="Times New Roman"/>
          <w:sz w:val="24"/>
          <w:szCs w:val="24"/>
          <w:highlight w:val="yellow"/>
        </w:rPr>
        <w:t>7</w:t>
      </w:r>
    </w:p>
    <w:p w14:paraId="39BC287B" w14:textId="77777777" w:rsidR="008453AE" w:rsidRPr="000C084C" w:rsidRDefault="008453AE" w:rsidP="000C084C">
      <w:pPr>
        <w:tabs>
          <w:tab w:val="left" w:pos="1980"/>
        </w:tabs>
        <w:spacing w:after="0" w:line="240" w:lineRule="auto"/>
        <w:ind w:right="-1"/>
        <w:jc w:val="both"/>
        <w:rPr>
          <w:rFonts w:ascii="Times New Roman" w:hAnsi="Times New Roman" w:cs="Times New Roman"/>
          <w:sz w:val="24"/>
          <w:szCs w:val="24"/>
          <w:highlight w:val="yellow"/>
        </w:rPr>
      </w:pPr>
    </w:p>
    <w:p w14:paraId="702A7C5A" w14:textId="77777777" w:rsidR="006443D0" w:rsidRPr="000C084C" w:rsidRDefault="006443D0" w:rsidP="000C084C">
      <w:pPr>
        <w:spacing w:after="0" w:line="240" w:lineRule="auto"/>
        <w:ind w:right="-1"/>
        <w:jc w:val="both"/>
        <w:rPr>
          <w:rFonts w:ascii="Times New Roman" w:hAnsi="Times New Roman" w:cs="Times New Roman"/>
          <w:bCs/>
          <w:sz w:val="24"/>
          <w:szCs w:val="24"/>
        </w:rPr>
      </w:pPr>
      <w:r w:rsidRPr="000C084C">
        <w:rPr>
          <w:rFonts w:ascii="Times New Roman" w:hAnsi="Times New Roman" w:cs="Times New Roman"/>
          <w:bCs/>
          <w:sz w:val="24"/>
          <w:szCs w:val="24"/>
        </w:rPr>
        <w:t>УДК 392, 81</w:t>
      </w:r>
    </w:p>
    <w:p w14:paraId="28F172A5" w14:textId="77777777" w:rsidR="006443D0" w:rsidRPr="000C084C" w:rsidRDefault="006443D0" w:rsidP="000C084C">
      <w:pPr>
        <w:spacing w:after="0" w:line="240" w:lineRule="auto"/>
        <w:ind w:right="-1"/>
        <w:jc w:val="both"/>
        <w:rPr>
          <w:rFonts w:ascii="Times New Roman" w:hAnsi="Times New Roman" w:cs="Times New Roman"/>
          <w:bCs/>
          <w:sz w:val="24"/>
          <w:szCs w:val="24"/>
        </w:rPr>
      </w:pPr>
    </w:p>
    <w:p w14:paraId="51C7F7C9" w14:textId="77777777" w:rsidR="006443D0" w:rsidRPr="000C084C" w:rsidRDefault="006443D0" w:rsidP="000C084C">
      <w:pPr>
        <w:spacing w:after="0" w:line="240" w:lineRule="auto"/>
        <w:ind w:right="-1"/>
        <w:jc w:val="center"/>
        <w:rPr>
          <w:rFonts w:ascii="Times New Roman" w:hAnsi="Times New Roman" w:cs="Times New Roman"/>
          <w:sz w:val="24"/>
          <w:szCs w:val="24"/>
        </w:rPr>
      </w:pPr>
      <w:bookmarkStart w:id="0" w:name="_Hlk146796303"/>
      <w:r w:rsidRPr="000C084C">
        <w:rPr>
          <w:rFonts w:ascii="Times New Roman" w:hAnsi="Times New Roman" w:cs="Times New Roman"/>
          <w:sz w:val="24"/>
          <w:szCs w:val="24"/>
        </w:rPr>
        <w:t>ОСОБЕННОСТИ АНТРОПОНИМИКИ ТАЗОВСКИХ СЕЛЬКУПОВ В КОНТЕКСТЕ МЕЖКУЛЬТУРНЫХ ВЗАИМООТНОШЕНИЙ: РЕЗУЛЬТАТЫ ЭТНОГРАФИЧЕСКИХ ЭКСПЕДИЦИЙ</w:t>
      </w:r>
    </w:p>
    <w:p w14:paraId="7F79BDAC" w14:textId="77777777" w:rsidR="006443D0" w:rsidRPr="000C084C" w:rsidRDefault="006443D0" w:rsidP="000C084C">
      <w:pPr>
        <w:spacing w:after="0" w:line="240" w:lineRule="auto"/>
        <w:ind w:right="-1"/>
        <w:jc w:val="center"/>
        <w:rPr>
          <w:rFonts w:ascii="Times New Roman" w:hAnsi="Times New Roman" w:cs="Times New Roman"/>
          <w:sz w:val="24"/>
          <w:szCs w:val="24"/>
        </w:rPr>
      </w:pPr>
    </w:p>
    <w:bookmarkEnd w:id="0"/>
    <w:p w14:paraId="7C6E5FA6" w14:textId="77777777" w:rsidR="006443D0" w:rsidRPr="000C084C" w:rsidRDefault="006443D0" w:rsidP="000C084C">
      <w:pPr>
        <w:spacing w:after="0" w:line="240" w:lineRule="auto"/>
        <w:ind w:right="-1"/>
        <w:jc w:val="both"/>
        <w:rPr>
          <w:rFonts w:ascii="Times New Roman" w:hAnsi="Times New Roman" w:cs="Times New Roman"/>
          <w:b/>
          <w:sz w:val="24"/>
          <w:szCs w:val="24"/>
        </w:rPr>
      </w:pPr>
      <w:r w:rsidRPr="000C084C">
        <w:rPr>
          <w:rFonts w:ascii="Times New Roman" w:hAnsi="Times New Roman" w:cs="Times New Roman"/>
          <w:b/>
          <w:sz w:val="24"/>
          <w:szCs w:val="24"/>
        </w:rPr>
        <w:t xml:space="preserve">Кулиш Александр Сергеевич </w:t>
      </w:r>
    </w:p>
    <w:p w14:paraId="26758968" w14:textId="28649FAD"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Государственное автономное учреждение Ямало-Ненецкого автономного округа «Научный центр изучения Арктики», Салехард, Россия</w:t>
      </w:r>
    </w:p>
    <w:p w14:paraId="06252869" w14:textId="77777777" w:rsidR="006443D0" w:rsidRPr="000C084C" w:rsidRDefault="006443D0" w:rsidP="000C084C">
      <w:pPr>
        <w:spacing w:after="0" w:line="240" w:lineRule="auto"/>
        <w:ind w:right="-1"/>
        <w:jc w:val="both"/>
        <w:rPr>
          <w:rFonts w:ascii="Times New Roman" w:hAnsi="Times New Roman" w:cs="Times New Roman"/>
          <w:sz w:val="24"/>
          <w:szCs w:val="24"/>
        </w:rPr>
      </w:pPr>
    </w:p>
    <w:p w14:paraId="5A8BFE83" w14:textId="77777777" w:rsidR="006443D0" w:rsidRPr="000C084C" w:rsidRDefault="006443D0" w:rsidP="000C084C">
      <w:pPr>
        <w:spacing w:after="0" w:line="240" w:lineRule="auto"/>
        <w:ind w:right="-1" w:firstLine="709"/>
        <w:jc w:val="both"/>
        <w:rPr>
          <w:rFonts w:ascii="Times New Roman" w:hAnsi="Times New Roman" w:cs="Times New Roman"/>
          <w:b/>
          <w:sz w:val="24"/>
          <w:szCs w:val="24"/>
        </w:rPr>
      </w:pPr>
      <w:r w:rsidRPr="000C084C">
        <w:rPr>
          <w:rFonts w:ascii="Times New Roman" w:hAnsi="Times New Roman" w:cs="Times New Roman"/>
          <w:b/>
          <w:sz w:val="24"/>
          <w:szCs w:val="24"/>
        </w:rPr>
        <w:t>Аннотация</w:t>
      </w:r>
    </w:p>
    <w:p w14:paraId="47AFD489"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sz w:val="24"/>
          <w:szCs w:val="24"/>
        </w:rPr>
        <w:t xml:space="preserve">Статья посвящена антропонимике северных селькупов акватории реки Таз. Рассмотрены антропонимы селькупов, послужившие формированию селькупских имен и фамилий. Сформирован и проанализирован селькупский </w:t>
      </w:r>
      <w:proofErr w:type="spellStart"/>
      <w:r w:rsidRPr="000C084C">
        <w:rPr>
          <w:rFonts w:ascii="Times New Roman" w:hAnsi="Times New Roman" w:cs="Times New Roman"/>
          <w:sz w:val="24"/>
          <w:szCs w:val="24"/>
        </w:rPr>
        <w:t>именник</w:t>
      </w:r>
      <w:proofErr w:type="spellEnd"/>
      <w:r w:rsidRPr="000C084C">
        <w:rPr>
          <w:rFonts w:ascii="Times New Roman" w:hAnsi="Times New Roman" w:cs="Times New Roman"/>
          <w:sz w:val="24"/>
          <w:szCs w:val="24"/>
        </w:rPr>
        <w:t xml:space="preserve">, позволяющий определить тенденции развития селькупских имен и их мотивационные особенности формирования. Выявлена связь селькупских первопоселенцев с аборигенным населением </w:t>
      </w:r>
      <w:r w:rsidRPr="000C084C">
        <w:rPr>
          <w:rFonts w:ascii="Times New Roman" w:hAnsi="Times New Roman" w:cs="Times New Roman"/>
          <w:sz w:val="24"/>
          <w:szCs w:val="24"/>
        </w:rPr>
        <w:lastRenderedPageBreak/>
        <w:t xml:space="preserve">бассейна реки Таз и их социально-культурные связи, послужившие формированию селькупского </w:t>
      </w:r>
      <w:proofErr w:type="spellStart"/>
      <w:r w:rsidRPr="000C084C">
        <w:rPr>
          <w:rFonts w:ascii="Times New Roman" w:hAnsi="Times New Roman" w:cs="Times New Roman"/>
          <w:sz w:val="24"/>
          <w:szCs w:val="24"/>
        </w:rPr>
        <w:t>антропонимикона</w:t>
      </w:r>
      <w:proofErr w:type="spellEnd"/>
      <w:r w:rsidRPr="000C084C">
        <w:rPr>
          <w:rFonts w:ascii="Times New Roman" w:hAnsi="Times New Roman" w:cs="Times New Roman"/>
          <w:sz w:val="24"/>
          <w:szCs w:val="24"/>
        </w:rPr>
        <w:t>.</w:t>
      </w:r>
    </w:p>
    <w:p w14:paraId="3F7969A8"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Ключевые слова:</w:t>
      </w:r>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тазовские</w:t>
      </w:r>
      <w:proofErr w:type="spellEnd"/>
      <w:r w:rsidRPr="000C084C">
        <w:rPr>
          <w:rFonts w:ascii="Times New Roman" w:hAnsi="Times New Roman" w:cs="Times New Roman"/>
          <w:sz w:val="24"/>
          <w:szCs w:val="24"/>
        </w:rPr>
        <w:t xml:space="preserve"> селькупы, антропонимика, семейные традиции, этническая культура.</w:t>
      </w:r>
    </w:p>
    <w:p w14:paraId="2FD71C5D"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Научная специальность:</w:t>
      </w:r>
      <w:r w:rsidRPr="000C084C">
        <w:rPr>
          <w:rFonts w:ascii="Times New Roman" w:hAnsi="Times New Roman" w:cs="Times New Roman"/>
          <w:sz w:val="24"/>
          <w:szCs w:val="24"/>
        </w:rPr>
        <w:t xml:space="preserve"> 5.6.4 – Этнология, антропология и этнография (исторические науки).</w:t>
      </w:r>
    </w:p>
    <w:p w14:paraId="6A67D674" w14:textId="77777777" w:rsidR="006443D0" w:rsidRPr="000C084C" w:rsidRDefault="006443D0" w:rsidP="000C084C">
      <w:pPr>
        <w:spacing w:after="0" w:line="240" w:lineRule="auto"/>
        <w:ind w:right="-1"/>
        <w:jc w:val="center"/>
        <w:rPr>
          <w:rFonts w:ascii="Times New Roman" w:hAnsi="Times New Roman" w:cs="Times New Roman"/>
          <w:b/>
          <w:bCs/>
          <w:color w:val="212223"/>
          <w:sz w:val="24"/>
          <w:szCs w:val="24"/>
        </w:rPr>
      </w:pPr>
    </w:p>
    <w:p w14:paraId="2C9B0299" w14:textId="77777777" w:rsidR="006443D0" w:rsidRPr="000C084C" w:rsidRDefault="006443D0" w:rsidP="000C084C">
      <w:pPr>
        <w:spacing w:after="0" w:line="240" w:lineRule="auto"/>
        <w:ind w:right="-1"/>
        <w:jc w:val="center"/>
        <w:rPr>
          <w:rFonts w:ascii="Times New Roman" w:hAnsi="Times New Roman" w:cs="Times New Roman"/>
          <w:bCs/>
          <w:sz w:val="24"/>
          <w:szCs w:val="24"/>
          <w:shd w:val="clear" w:color="auto" w:fill="FFFFFF"/>
          <w:lang w:val="en-US"/>
        </w:rPr>
      </w:pPr>
      <w:r w:rsidRPr="000C084C">
        <w:rPr>
          <w:rFonts w:ascii="Times New Roman" w:hAnsi="Times New Roman" w:cs="Times New Roman"/>
          <w:bCs/>
          <w:sz w:val="24"/>
          <w:szCs w:val="24"/>
          <w:shd w:val="clear" w:color="auto" w:fill="FFFFFF"/>
          <w:lang w:val="en-US"/>
        </w:rPr>
        <w:t>THE FEATURES OF THE ANTHROPONYMY OF THE TAZ SELKUPS IN THE CONTEXT OF CROSS-CULTURAL RELATIONS: RESULTS OF ETHNOGRAPHIC EXPEDITIONS</w:t>
      </w:r>
    </w:p>
    <w:p w14:paraId="51BF74FB" w14:textId="77777777" w:rsidR="006443D0" w:rsidRPr="000C084C" w:rsidRDefault="006443D0" w:rsidP="000C084C">
      <w:pPr>
        <w:spacing w:after="0" w:line="240" w:lineRule="auto"/>
        <w:ind w:right="-1"/>
        <w:jc w:val="center"/>
        <w:rPr>
          <w:rFonts w:ascii="Times New Roman" w:hAnsi="Times New Roman" w:cs="Times New Roman"/>
          <w:bCs/>
          <w:sz w:val="24"/>
          <w:szCs w:val="24"/>
          <w:lang w:val="en-US"/>
        </w:rPr>
      </w:pPr>
    </w:p>
    <w:p w14:paraId="38F7B360" w14:textId="77777777" w:rsidR="006443D0" w:rsidRPr="000C084C" w:rsidRDefault="006443D0" w:rsidP="000C084C">
      <w:pPr>
        <w:spacing w:after="0" w:line="240" w:lineRule="auto"/>
        <w:ind w:right="-1"/>
        <w:jc w:val="both"/>
        <w:rPr>
          <w:rFonts w:ascii="Times New Roman" w:hAnsi="Times New Roman" w:cs="Times New Roman"/>
          <w:b/>
          <w:sz w:val="24"/>
          <w:szCs w:val="24"/>
          <w:lang w:val="en-US"/>
        </w:rPr>
      </w:pPr>
      <w:proofErr w:type="spellStart"/>
      <w:r w:rsidRPr="000C084C">
        <w:rPr>
          <w:rFonts w:ascii="Times New Roman" w:hAnsi="Times New Roman" w:cs="Times New Roman"/>
          <w:b/>
          <w:sz w:val="24"/>
          <w:szCs w:val="24"/>
          <w:lang w:val="en-US"/>
        </w:rPr>
        <w:t>Aleksandr</w:t>
      </w:r>
      <w:proofErr w:type="spellEnd"/>
      <w:r w:rsidRPr="000C084C">
        <w:rPr>
          <w:rFonts w:ascii="Times New Roman" w:hAnsi="Times New Roman" w:cs="Times New Roman"/>
          <w:b/>
          <w:sz w:val="24"/>
          <w:szCs w:val="24"/>
          <w:lang w:val="en-US"/>
        </w:rPr>
        <w:t xml:space="preserve"> S. </w:t>
      </w:r>
      <w:proofErr w:type="spellStart"/>
      <w:r w:rsidRPr="000C084C">
        <w:rPr>
          <w:rFonts w:ascii="Times New Roman" w:hAnsi="Times New Roman" w:cs="Times New Roman"/>
          <w:b/>
          <w:sz w:val="24"/>
          <w:szCs w:val="24"/>
          <w:lang w:val="en-US"/>
        </w:rPr>
        <w:t>Kulish</w:t>
      </w:r>
      <w:proofErr w:type="spellEnd"/>
    </w:p>
    <w:p w14:paraId="21F3C49E" w14:textId="72F0F53C" w:rsidR="006443D0" w:rsidRDefault="006443D0" w:rsidP="000C084C">
      <w:pPr>
        <w:spacing w:after="0" w:line="240" w:lineRule="auto"/>
        <w:ind w:right="-1"/>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State Autonomous Institution of the </w:t>
      </w:r>
      <w:proofErr w:type="spellStart"/>
      <w:r w:rsidRPr="000C084C">
        <w:rPr>
          <w:rFonts w:ascii="Times New Roman" w:hAnsi="Times New Roman" w:cs="Times New Roman"/>
          <w:sz w:val="24"/>
          <w:szCs w:val="24"/>
          <w:lang w:val="en-US"/>
        </w:rPr>
        <w:t>Yamalo</w:t>
      </w:r>
      <w:proofErr w:type="spellEnd"/>
      <w:r w:rsidRPr="000C084C">
        <w:rPr>
          <w:rFonts w:ascii="Times New Roman" w:hAnsi="Times New Roman" w:cs="Times New Roman"/>
          <w:sz w:val="24"/>
          <w:szCs w:val="24"/>
          <w:lang w:val="en-US"/>
        </w:rPr>
        <w:t xml:space="preserve">-Nenets Autonomous District "Arctic Research Centre", </w:t>
      </w:r>
      <w:proofErr w:type="spellStart"/>
      <w:r w:rsidRPr="000C084C">
        <w:rPr>
          <w:rFonts w:ascii="Times New Roman" w:hAnsi="Times New Roman" w:cs="Times New Roman"/>
          <w:sz w:val="24"/>
          <w:szCs w:val="24"/>
          <w:lang w:val="en-US"/>
        </w:rPr>
        <w:t>Salekhard</w:t>
      </w:r>
      <w:proofErr w:type="spellEnd"/>
      <w:r w:rsidRPr="000C084C">
        <w:rPr>
          <w:rFonts w:ascii="Times New Roman" w:hAnsi="Times New Roman" w:cs="Times New Roman"/>
          <w:sz w:val="24"/>
          <w:szCs w:val="24"/>
          <w:lang w:val="en-US"/>
        </w:rPr>
        <w:t>, Russia</w:t>
      </w:r>
    </w:p>
    <w:p w14:paraId="20FCE719" w14:textId="77777777" w:rsidR="000C084C" w:rsidRPr="000C084C" w:rsidRDefault="000C084C" w:rsidP="000C084C">
      <w:pPr>
        <w:spacing w:after="0" w:line="240" w:lineRule="auto"/>
        <w:ind w:right="-1"/>
        <w:jc w:val="both"/>
        <w:rPr>
          <w:rFonts w:ascii="Times New Roman" w:hAnsi="Times New Roman" w:cs="Times New Roman"/>
          <w:sz w:val="24"/>
          <w:szCs w:val="24"/>
          <w:lang w:val="en-US"/>
        </w:rPr>
      </w:pPr>
    </w:p>
    <w:p w14:paraId="1FCAB386" w14:textId="77777777" w:rsidR="006443D0" w:rsidRPr="000C084C" w:rsidRDefault="006443D0" w:rsidP="000C084C">
      <w:pPr>
        <w:spacing w:after="0" w:line="240" w:lineRule="auto"/>
        <w:ind w:right="-1" w:firstLine="709"/>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Abstract</w:t>
      </w:r>
    </w:p>
    <w:p w14:paraId="3E55D227"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sz w:val="24"/>
          <w:szCs w:val="24"/>
          <w:shd w:val="clear" w:color="auto" w:fill="FFFFFF"/>
          <w:lang w:val="en-US"/>
        </w:rPr>
        <w:t xml:space="preserve">Article is dedicated to </w:t>
      </w:r>
      <w:proofErr w:type="spellStart"/>
      <w:r w:rsidRPr="000C084C">
        <w:rPr>
          <w:rFonts w:ascii="Times New Roman" w:hAnsi="Times New Roman" w:cs="Times New Roman"/>
          <w:sz w:val="24"/>
          <w:szCs w:val="24"/>
          <w:shd w:val="clear" w:color="auto" w:fill="FFFFFF"/>
          <w:lang w:val="en-US"/>
        </w:rPr>
        <w:t>anthroponymy</w:t>
      </w:r>
      <w:proofErr w:type="spellEnd"/>
      <w:r w:rsidRPr="000C084C">
        <w:rPr>
          <w:rFonts w:ascii="Times New Roman" w:hAnsi="Times New Roman" w:cs="Times New Roman"/>
          <w:sz w:val="24"/>
          <w:szCs w:val="24"/>
          <w:shd w:val="clear" w:color="auto" w:fill="FFFFFF"/>
          <w:lang w:val="en-US"/>
        </w:rPr>
        <w:t xml:space="preserve"> of the northern </w:t>
      </w:r>
      <w:proofErr w:type="spellStart"/>
      <w:r w:rsidRPr="000C084C">
        <w:rPr>
          <w:rFonts w:ascii="Times New Roman" w:hAnsi="Times New Roman" w:cs="Times New Roman"/>
          <w:sz w:val="24"/>
          <w:szCs w:val="24"/>
          <w:shd w:val="clear" w:color="auto" w:fill="FFFFFF"/>
          <w:lang w:val="en-US"/>
        </w:rPr>
        <w:t>selkups</w:t>
      </w:r>
      <w:proofErr w:type="spellEnd"/>
      <w:r w:rsidRPr="000C084C">
        <w:rPr>
          <w:rFonts w:ascii="Times New Roman" w:hAnsi="Times New Roman" w:cs="Times New Roman"/>
          <w:sz w:val="24"/>
          <w:szCs w:val="24"/>
          <w:shd w:val="clear" w:color="auto" w:fill="FFFFFF"/>
          <w:lang w:val="en-US"/>
        </w:rPr>
        <w:t xml:space="preserve"> from the water area of the river </w:t>
      </w:r>
      <w:proofErr w:type="spellStart"/>
      <w:r w:rsidRPr="000C084C">
        <w:rPr>
          <w:rFonts w:ascii="Times New Roman" w:hAnsi="Times New Roman" w:cs="Times New Roman"/>
          <w:sz w:val="24"/>
          <w:szCs w:val="24"/>
          <w:shd w:val="clear" w:color="auto" w:fill="FFFFFF"/>
          <w:lang w:val="en-US"/>
        </w:rPr>
        <w:t>Taz</w:t>
      </w:r>
      <w:proofErr w:type="spellEnd"/>
      <w:r w:rsidRPr="000C084C">
        <w:rPr>
          <w:rFonts w:ascii="Times New Roman" w:hAnsi="Times New Roman" w:cs="Times New Roman"/>
          <w:sz w:val="24"/>
          <w:szCs w:val="24"/>
          <w:shd w:val="clear" w:color="auto" w:fill="FFFFFF"/>
          <w:lang w:val="en-US"/>
        </w:rPr>
        <w:t xml:space="preserve">. There were considered </w:t>
      </w:r>
      <w:proofErr w:type="spellStart"/>
      <w:r w:rsidRPr="000C084C">
        <w:rPr>
          <w:rFonts w:ascii="Times New Roman" w:hAnsi="Times New Roman" w:cs="Times New Roman"/>
          <w:sz w:val="24"/>
          <w:szCs w:val="24"/>
          <w:shd w:val="clear" w:color="auto" w:fill="FFFFFF"/>
          <w:lang w:val="en-US"/>
        </w:rPr>
        <w:t>anthroponyms</w:t>
      </w:r>
      <w:proofErr w:type="spellEnd"/>
      <w:r w:rsidRPr="000C084C">
        <w:rPr>
          <w:rFonts w:ascii="Times New Roman" w:hAnsi="Times New Roman" w:cs="Times New Roman"/>
          <w:sz w:val="24"/>
          <w:szCs w:val="24"/>
          <w:shd w:val="clear" w:color="auto" w:fill="FFFFFF"/>
          <w:lang w:val="en-US"/>
        </w:rPr>
        <w:t xml:space="preserve"> of </w:t>
      </w:r>
      <w:proofErr w:type="spellStart"/>
      <w:r w:rsidRPr="000C084C">
        <w:rPr>
          <w:rFonts w:ascii="Times New Roman" w:hAnsi="Times New Roman" w:cs="Times New Roman"/>
          <w:sz w:val="24"/>
          <w:szCs w:val="24"/>
          <w:shd w:val="clear" w:color="auto" w:fill="FFFFFF"/>
          <w:lang w:val="en-US"/>
        </w:rPr>
        <w:t>selkups</w:t>
      </w:r>
      <w:proofErr w:type="spellEnd"/>
      <w:r w:rsidRPr="000C084C">
        <w:rPr>
          <w:rFonts w:ascii="Times New Roman" w:hAnsi="Times New Roman" w:cs="Times New Roman"/>
          <w:sz w:val="24"/>
          <w:szCs w:val="24"/>
          <w:shd w:val="clear" w:color="auto" w:fill="FFFFFF"/>
          <w:lang w:val="en-US"/>
        </w:rPr>
        <w:t xml:space="preserve"> which were served to the forming of the </w:t>
      </w:r>
      <w:proofErr w:type="spellStart"/>
      <w:r w:rsidRPr="000C084C">
        <w:rPr>
          <w:rFonts w:ascii="Times New Roman" w:hAnsi="Times New Roman" w:cs="Times New Roman"/>
          <w:sz w:val="24"/>
          <w:szCs w:val="24"/>
          <w:shd w:val="clear" w:color="auto" w:fill="FFFFFF"/>
          <w:lang w:val="en-US"/>
        </w:rPr>
        <w:t>selkups</w:t>
      </w:r>
      <w:proofErr w:type="spellEnd"/>
      <w:r w:rsidRPr="000C084C">
        <w:rPr>
          <w:rFonts w:ascii="Times New Roman" w:hAnsi="Times New Roman" w:cs="Times New Roman"/>
          <w:sz w:val="24"/>
          <w:szCs w:val="24"/>
          <w:shd w:val="clear" w:color="auto" w:fill="FFFFFF"/>
          <w:lang w:val="en-US"/>
        </w:rPr>
        <w:t xml:space="preserve"> names and surnames. </w:t>
      </w:r>
      <w:proofErr w:type="spellStart"/>
      <w:r w:rsidRPr="000C084C">
        <w:rPr>
          <w:rFonts w:ascii="Times New Roman" w:hAnsi="Times New Roman" w:cs="Times New Roman"/>
          <w:sz w:val="24"/>
          <w:szCs w:val="24"/>
          <w:shd w:val="clear" w:color="auto" w:fill="FFFFFF"/>
          <w:lang w:val="en-US"/>
        </w:rPr>
        <w:t>Selkup</w:t>
      </w:r>
      <w:proofErr w:type="spellEnd"/>
      <w:r w:rsidRPr="000C084C">
        <w:rPr>
          <w:rFonts w:ascii="Times New Roman" w:hAnsi="Times New Roman" w:cs="Times New Roman"/>
          <w:sz w:val="24"/>
          <w:szCs w:val="24"/>
          <w:shd w:val="clear" w:color="auto" w:fill="FFFFFF"/>
          <w:lang w:val="en-US"/>
        </w:rPr>
        <w:t xml:space="preserve"> </w:t>
      </w:r>
      <w:r w:rsidRPr="000C084C">
        <w:rPr>
          <w:rFonts w:ascii="Times New Roman" w:hAnsi="Times New Roman" w:cs="Times New Roman"/>
          <w:iCs/>
          <w:sz w:val="24"/>
          <w:szCs w:val="24"/>
          <w:lang w:val="en-US"/>
        </w:rPr>
        <w:t>list of names</w:t>
      </w:r>
      <w:r w:rsidRPr="000C084C">
        <w:rPr>
          <w:rFonts w:ascii="Times New Roman" w:hAnsi="Times New Roman" w:cs="Times New Roman"/>
          <w:sz w:val="24"/>
          <w:szCs w:val="24"/>
          <w:shd w:val="clear" w:color="auto" w:fill="FFFFFF"/>
          <w:lang w:val="en-US"/>
        </w:rPr>
        <w:t xml:space="preserve"> was formed and </w:t>
      </w:r>
      <w:proofErr w:type="spellStart"/>
      <w:r w:rsidRPr="000C084C">
        <w:rPr>
          <w:rFonts w:ascii="Times New Roman" w:hAnsi="Times New Roman" w:cs="Times New Roman"/>
          <w:sz w:val="24"/>
          <w:szCs w:val="24"/>
          <w:shd w:val="clear" w:color="auto" w:fill="FFFFFF"/>
          <w:lang w:val="en-US"/>
        </w:rPr>
        <w:t>analysed</w:t>
      </w:r>
      <w:proofErr w:type="spellEnd"/>
      <w:r w:rsidRPr="000C084C">
        <w:rPr>
          <w:rFonts w:ascii="Times New Roman" w:hAnsi="Times New Roman" w:cs="Times New Roman"/>
          <w:sz w:val="24"/>
          <w:szCs w:val="24"/>
          <w:shd w:val="clear" w:color="auto" w:fill="FFFFFF"/>
          <w:lang w:val="en-US"/>
        </w:rPr>
        <w:t xml:space="preserve">, which allowed to determined tendency of development of the </w:t>
      </w:r>
      <w:proofErr w:type="spellStart"/>
      <w:r w:rsidRPr="000C084C">
        <w:rPr>
          <w:rFonts w:ascii="Times New Roman" w:hAnsi="Times New Roman" w:cs="Times New Roman"/>
          <w:sz w:val="24"/>
          <w:szCs w:val="24"/>
          <w:shd w:val="clear" w:color="auto" w:fill="FFFFFF"/>
          <w:lang w:val="en-US"/>
        </w:rPr>
        <w:t>selkups</w:t>
      </w:r>
      <w:proofErr w:type="spellEnd"/>
      <w:r w:rsidRPr="000C084C">
        <w:rPr>
          <w:rFonts w:ascii="Times New Roman" w:hAnsi="Times New Roman" w:cs="Times New Roman"/>
          <w:sz w:val="24"/>
          <w:szCs w:val="24"/>
          <w:shd w:val="clear" w:color="auto" w:fill="FFFFFF"/>
          <w:lang w:val="en-US"/>
        </w:rPr>
        <w:t xml:space="preserve"> names and their motivational features of forming. The connection between </w:t>
      </w:r>
      <w:proofErr w:type="spellStart"/>
      <w:r w:rsidRPr="000C084C">
        <w:rPr>
          <w:rFonts w:ascii="Times New Roman" w:hAnsi="Times New Roman" w:cs="Times New Roman"/>
          <w:sz w:val="24"/>
          <w:szCs w:val="24"/>
          <w:shd w:val="clear" w:color="auto" w:fill="FFFFFF"/>
          <w:lang w:val="en-US"/>
        </w:rPr>
        <w:t>selkups</w:t>
      </w:r>
      <w:proofErr w:type="spellEnd"/>
      <w:r w:rsidRPr="000C084C">
        <w:rPr>
          <w:rFonts w:ascii="Times New Roman" w:hAnsi="Times New Roman" w:cs="Times New Roman"/>
          <w:sz w:val="24"/>
          <w:szCs w:val="24"/>
          <w:shd w:val="clear" w:color="auto" w:fill="FFFFFF"/>
          <w:lang w:val="en-US"/>
        </w:rPr>
        <w:t xml:space="preserve"> first inhabitants with aboriginal population of </w:t>
      </w:r>
      <w:proofErr w:type="spellStart"/>
      <w:r w:rsidRPr="000C084C">
        <w:rPr>
          <w:rFonts w:ascii="Times New Roman" w:hAnsi="Times New Roman" w:cs="Times New Roman"/>
          <w:sz w:val="24"/>
          <w:szCs w:val="24"/>
          <w:shd w:val="clear" w:color="auto" w:fill="FFFFFF"/>
          <w:lang w:val="en-US"/>
        </w:rPr>
        <w:t>Tazs</w:t>
      </w:r>
      <w:proofErr w:type="spellEnd"/>
      <w:r w:rsidRPr="000C084C">
        <w:rPr>
          <w:rFonts w:ascii="Times New Roman" w:hAnsi="Times New Roman" w:cs="Times New Roman"/>
          <w:sz w:val="24"/>
          <w:szCs w:val="24"/>
          <w:shd w:val="clear" w:color="auto" w:fill="FFFFFF"/>
          <w:lang w:val="en-US"/>
        </w:rPr>
        <w:t xml:space="preserve">’ river basin and their socio-cultural relations were discovered, which served to the forming of </w:t>
      </w:r>
      <w:proofErr w:type="spellStart"/>
      <w:r w:rsidRPr="000C084C">
        <w:rPr>
          <w:rFonts w:ascii="Times New Roman" w:hAnsi="Times New Roman" w:cs="Times New Roman"/>
          <w:sz w:val="24"/>
          <w:szCs w:val="24"/>
          <w:shd w:val="clear" w:color="auto" w:fill="FFFFFF"/>
          <w:lang w:val="en-US"/>
        </w:rPr>
        <w:t>selkups</w:t>
      </w:r>
      <w:proofErr w:type="spellEnd"/>
      <w:r w:rsidRPr="000C084C">
        <w:rPr>
          <w:rFonts w:ascii="Times New Roman" w:hAnsi="Times New Roman" w:cs="Times New Roman"/>
          <w:sz w:val="24"/>
          <w:szCs w:val="24"/>
          <w:shd w:val="clear" w:color="auto" w:fill="FFFFFF"/>
          <w:lang w:val="en-US"/>
        </w:rPr>
        <w:t xml:space="preserve"> </w:t>
      </w:r>
      <w:proofErr w:type="spellStart"/>
      <w:r w:rsidRPr="000C084C">
        <w:rPr>
          <w:rFonts w:ascii="Times New Roman" w:hAnsi="Times New Roman" w:cs="Times New Roman"/>
          <w:sz w:val="24"/>
          <w:szCs w:val="24"/>
          <w:shd w:val="clear" w:color="auto" w:fill="FFFFFF"/>
          <w:lang w:val="en-US"/>
        </w:rPr>
        <w:t>anthroponymicon</w:t>
      </w:r>
      <w:proofErr w:type="spellEnd"/>
      <w:r w:rsidRPr="000C084C">
        <w:rPr>
          <w:rFonts w:ascii="Times New Roman" w:hAnsi="Times New Roman" w:cs="Times New Roman"/>
          <w:sz w:val="24"/>
          <w:szCs w:val="24"/>
          <w:lang w:val="en-US"/>
        </w:rPr>
        <w:t>.</w:t>
      </w:r>
    </w:p>
    <w:p w14:paraId="7D6BFE07" w14:textId="77777777" w:rsidR="006443D0" w:rsidRPr="000C084C" w:rsidRDefault="006443D0" w:rsidP="000C084C">
      <w:pPr>
        <w:spacing w:after="0" w:line="240" w:lineRule="auto"/>
        <w:ind w:right="-1" w:firstLine="709"/>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 xml:space="preserve">Key words: </w:t>
      </w:r>
      <w:r w:rsidRPr="000C084C">
        <w:rPr>
          <w:rFonts w:ascii="Times New Roman" w:hAnsi="Times New Roman" w:cs="Times New Roman"/>
          <w:sz w:val="24"/>
          <w:szCs w:val="24"/>
          <w:shd w:val="clear" w:color="auto" w:fill="FFFFFF"/>
          <w:lang w:val="en-US"/>
        </w:rPr>
        <w:t xml:space="preserve"> </w:t>
      </w:r>
      <w:proofErr w:type="spellStart"/>
      <w:r w:rsidRPr="000C084C">
        <w:rPr>
          <w:rFonts w:ascii="Times New Roman" w:hAnsi="Times New Roman" w:cs="Times New Roman"/>
          <w:sz w:val="24"/>
          <w:szCs w:val="24"/>
          <w:shd w:val="clear" w:color="auto" w:fill="FFFFFF"/>
          <w:lang w:val="en-US"/>
        </w:rPr>
        <w:t>Taz</w:t>
      </w:r>
      <w:proofErr w:type="spellEnd"/>
      <w:r w:rsidRPr="000C084C">
        <w:rPr>
          <w:rFonts w:ascii="Times New Roman" w:hAnsi="Times New Roman" w:cs="Times New Roman"/>
          <w:sz w:val="24"/>
          <w:szCs w:val="24"/>
          <w:shd w:val="clear" w:color="auto" w:fill="FFFFFF"/>
          <w:lang w:val="en-US"/>
        </w:rPr>
        <w:t xml:space="preserve"> </w:t>
      </w:r>
      <w:proofErr w:type="spellStart"/>
      <w:r w:rsidRPr="000C084C">
        <w:rPr>
          <w:rFonts w:ascii="Times New Roman" w:hAnsi="Times New Roman" w:cs="Times New Roman"/>
          <w:sz w:val="24"/>
          <w:szCs w:val="24"/>
          <w:shd w:val="clear" w:color="auto" w:fill="FFFFFF"/>
          <w:lang w:val="en-US"/>
        </w:rPr>
        <w:t>selkups</w:t>
      </w:r>
      <w:proofErr w:type="spellEnd"/>
      <w:r w:rsidRPr="000C084C">
        <w:rPr>
          <w:rFonts w:ascii="Times New Roman" w:hAnsi="Times New Roman" w:cs="Times New Roman"/>
          <w:sz w:val="24"/>
          <w:szCs w:val="24"/>
          <w:shd w:val="clear" w:color="auto" w:fill="FFFFFF"/>
          <w:lang w:val="en-US"/>
        </w:rPr>
        <w:t xml:space="preserve">, </w:t>
      </w:r>
      <w:proofErr w:type="spellStart"/>
      <w:r w:rsidRPr="000C084C">
        <w:rPr>
          <w:rFonts w:ascii="Times New Roman" w:hAnsi="Times New Roman" w:cs="Times New Roman"/>
          <w:sz w:val="24"/>
          <w:szCs w:val="24"/>
          <w:shd w:val="clear" w:color="auto" w:fill="FFFFFF"/>
          <w:lang w:val="en-US"/>
        </w:rPr>
        <w:t>anthroponymy</w:t>
      </w:r>
      <w:proofErr w:type="spellEnd"/>
      <w:r w:rsidRPr="000C084C">
        <w:rPr>
          <w:rFonts w:ascii="Times New Roman" w:hAnsi="Times New Roman" w:cs="Times New Roman"/>
          <w:sz w:val="24"/>
          <w:szCs w:val="24"/>
          <w:shd w:val="clear" w:color="auto" w:fill="FFFFFF"/>
          <w:lang w:val="en-US"/>
        </w:rPr>
        <w:t>, family traditions, ethnic culture</w:t>
      </w:r>
      <w:r w:rsidRPr="000C084C">
        <w:rPr>
          <w:rFonts w:ascii="Times New Roman" w:hAnsi="Times New Roman" w:cs="Times New Roman"/>
          <w:sz w:val="24"/>
          <w:szCs w:val="24"/>
          <w:lang w:val="en-US"/>
        </w:rPr>
        <w:t>.</w:t>
      </w:r>
    </w:p>
    <w:p w14:paraId="325C9207" w14:textId="77777777" w:rsidR="00634126" w:rsidRPr="000C084C" w:rsidRDefault="00634126" w:rsidP="000C084C">
      <w:pPr>
        <w:tabs>
          <w:tab w:val="left" w:pos="1980"/>
        </w:tabs>
        <w:spacing w:after="0" w:line="240" w:lineRule="auto"/>
        <w:ind w:right="-1"/>
        <w:jc w:val="center"/>
        <w:rPr>
          <w:rFonts w:ascii="Times New Roman" w:hAnsi="Times New Roman" w:cs="Times New Roman"/>
          <w:sz w:val="24"/>
          <w:szCs w:val="24"/>
          <w:highlight w:val="yellow"/>
        </w:rPr>
      </w:pPr>
    </w:p>
    <w:p w14:paraId="16275FEC" w14:textId="788D45B6" w:rsidR="008453AE" w:rsidRPr="000C084C" w:rsidRDefault="008453AE" w:rsidP="000C084C">
      <w:pPr>
        <w:tabs>
          <w:tab w:val="left" w:pos="1980"/>
        </w:tabs>
        <w:spacing w:after="0" w:line="240" w:lineRule="auto"/>
        <w:ind w:right="-1"/>
        <w:jc w:val="center"/>
        <w:rPr>
          <w:rFonts w:ascii="Times New Roman" w:hAnsi="Times New Roman" w:cs="Times New Roman"/>
          <w:sz w:val="24"/>
          <w:szCs w:val="24"/>
          <w:highlight w:val="yellow"/>
        </w:rPr>
      </w:pPr>
      <w:r w:rsidRPr="000C084C">
        <w:rPr>
          <w:rFonts w:ascii="Times New Roman" w:hAnsi="Times New Roman" w:cs="Times New Roman"/>
          <w:sz w:val="24"/>
          <w:szCs w:val="24"/>
          <w:highlight w:val="yellow"/>
        </w:rPr>
        <w:t>8</w:t>
      </w:r>
    </w:p>
    <w:p w14:paraId="60F9985B" w14:textId="77777777" w:rsidR="00860B51" w:rsidRPr="000C084C" w:rsidRDefault="00860B51" w:rsidP="000C084C">
      <w:pPr>
        <w:tabs>
          <w:tab w:val="left" w:pos="1980"/>
        </w:tabs>
        <w:spacing w:after="0" w:line="240" w:lineRule="auto"/>
        <w:ind w:right="-1"/>
        <w:jc w:val="both"/>
        <w:rPr>
          <w:rFonts w:ascii="Times New Roman" w:hAnsi="Times New Roman" w:cs="Times New Roman"/>
          <w:sz w:val="24"/>
          <w:szCs w:val="24"/>
        </w:rPr>
      </w:pPr>
    </w:p>
    <w:p w14:paraId="13A7DFB2" w14:textId="77777777" w:rsidR="006443D0" w:rsidRPr="000C084C" w:rsidRDefault="006443D0" w:rsidP="000C084C">
      <w:pPr>
        <w:pStyle w:val="13"/>
        <w:ind w:left="0" w:right="-1"/>
        <w:rPr>
          <w:color w:val="000000"/>
          <w:sz w:val="24"/>
          <w:szCs w:val="24"/>
        </w:rPr>
      </w:pPr>
      <w:r w:rsidRPr="000C084C">
        <w:rPr>
          <w:color w:val="000000"/>
          <w:sz w:val="24"/>
          <w:szCs w:val="24"/>
        </w:rPr>
        <w:t xml:space="preserve">УДК </w:t>
      </w:r>
      <w:r w:rsidRPr="000C084C">
        <w:rPr>
          <w:sz w:val="24"/>
          <w:szCs w:val="24"/>
        </w:rPr>
        <w:t>021(571.51)</w:t>
      </w:r>
    </w:p>
    <w:p w14:paraId="2A3D74E6" w14:textId="77777777" w:rsidR="006443D0" w:rsidRPr="000C084C" w:rsidRDefault="006443D0" w:rsidP="000C084C">
      <w:pPr>
        <w:spacing w:after="0" w:line="240" w:lineRule="auto"/>
        <w:ind w:right="-1"/>
        <w:jc w:val="both"/>
        <w:rPr>
          <w:rFonts w:ascii="Times New Roman" w:hAnsi="Times New Roman" w:cs="Times New Roman"/>
          <w:b/>
          <w:sz w:val="24"/>
          <w:szCs w:val="24"/>
        </w:rPr>
      </w:pPr>
    </w:p>
    <w:p w14:paraId="12BA6F1A" w14:textId="77777777" w:rsidR="006443D0" w:rsidRPr="000C084C" w:rsidRDefault="006443D0"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t>ОСОБЕННОСТИ СТАНОВЛЕНИЯ, РАЗВИТИЯ И СОВРЕМЕННАЯ ПРАКТИКА БИБЛИОТЕЧНОГО ДЕЛА В ТАЙМЫРСКОМ ДОЛГАНО-НЕНЕЦКОМ МУНИЦИПАЛЬНОМ РАЙОНЕ КРАСНОЯРСКОГО КРАЯ</w:t>
      </w:r>
    </w:p>
    <w:p w14:paraId="1545003B" w14:textId="77777777" w:rsidR="006443D0" w:rsidRPr="000C084C" w:rsidRDefault="006443D0" w:rsidP="000C084C">
      <w:pPr>
        <w:spacing w:after="0" w:line="240" w:lineRule="auto"/>
        <w:ind w:right="-1"/>
        <w:jc w:val="center"/>
        <w:rPr>
          <w:rFonts w:ascii="Times New Roman" w:hAnsi="Times New Roman" w:cs="Times New Roman"/>
          <w:b/>
          <w:sz w:val="24"/>
          <w:szCs w:val="24"/>
        </w:rPr>
      </w:pPr>
    </w:p>
    <w:p w14:paraId="13268B5D" w14:textId="77777777" w:rsidR="006443D0" w:rsidRPr="000C084C" w:rsidRDefault="006443D0" w:rsidP="000C084C">
      <w:pPr>
        <w:spacing w:after="0" w:line="240" w:lineRule="auto"/>
        <w:ind w:right="-1"/>
        <w:rPr>
          <w:rFonts w:ascii="Times New Roman" w:eastAsia="Calibri" w:hAnsi="Times New Roman" w:cs="Times New Roman"/>
          <w:b/>
          <w:color w:val="000000" w:themeColor="text1"/>
          <w:sz w:val="24"/>
          <w:szCs w:val="24"/>
        </w:rPr>
      </w:pPr>
      <w:proofErr w:type="spellStart"/>
      <w:r w:rsidRPr="000C084C">
        <w:rPr>
          <w:rFonts w:ascii="Times New Roman" w:hAnsi="Times New Roman" w:cs="Times New Roman"/>
          <w:b/>
          <w:sz w:val="24"/>
          <w:szCs w:val="24"/>
        </w:rPr>
        <w:t>Андроненко</w:t>
      </w:r>
      <w:proofErr w:type="spellEnd"/>
      <w:r w:rsidRPr="000C084C">
        <w:rPr>
          <w:rFonts w:ascii="Times New Roman" w:eastAsia="Calibri" w:hAnsi="Times New Roman" w:cs="Times New Roman"/>
          <w:b/>
          <w:color w:val="000000" w:themeColor="text1"/>
          <w:sz w:val="24"/>
          <w:szCs w:val="24"/>
        </w:rPr>
        <w:t xml:space="preserve"> </w:t>
      </w:r>
      <w:r w:rsidRPr="000C084C">
        <w:rPr>
          <w:rFonts w:ascii="Times New Roman" w:hAnsi="Times New Roman" w:cs="Times New Roman"/>
          <w:b/>
          <w:sz w:val="24"/>
          <w:szCs w:val="24"/>
        </w:rPr>
        <w:t xml:space="preserve">Оксана Владимировна </w:t>
      </w:r>
    </w:p>
    <w:p w14:paraId="48BD1D8A" w14:textId="213A7DEE" w:rsidR="006443D0" w:rsidRPr="000C084C" w:rsidRDefault="006443D0" w:rsidP="000C084C">
      <w:pPr>
        <w:spacing w:after="0" w:line="240" w:lineRule="auto"/>
        <w:ind w:right="-1"/>
        <w:rPr>
          <w:rFonts w:ascii="Times New Roman" w:hAnsi="Times New Roman" w:cs="Times New Roman"/>
          <w:bCs/>
          <w:color w:val="000000" w:themeColor="text1"/>
          <w:sz w:val="24"/>
          <w:szCs w:val="24"/>
        </w:rPr>
      </w:pPr>
      <w:r w:rsidRPr="000C084C">
        <w:rPr>
          <w:rFonts w:ascii="Times New Roman" w:hAnsi="Times New Roman" w:cs="Times New Roman"/>
          <w:bCs/>
          <w:color w:val="000000" w:themeColor="text1"/>
          <w:sz w:val="24"/>
          <w:szCs w:val="24"/>
        </w:rPr>
        <w:t>Государственная универсальная научная библиотека Красноярского края, Красноярск, Россия</w:t>
      </w:r>
    </w:p>
    <w:p w14:paraId="1A231E29" w14:textId="77777777" w:rsidR="006443D0" w:rsidRPr="000C084C" w:rsidRDefault="006443D0" w:rsidP="000C084C">
      <w:pPr>
        <w:spacing w:after="0" w:line="240" w:lineRule="auto"/>
        <w:ind w:right="-1"/>
        <w:rPr>
          <w:rFonts w:ascii="Times New Roman" w:eastAsia="Calibri" w:hAnsi="Times New Roman" w:cs="Times New Roman"/>
          <w:b/>
          <w:color w:val="000000" w:themeColor="text1"/>
          <w:sz w:val="24"/>
          <w:szCs w:val="24"/>
        </w:rPr>
      </w:pPr>
      <w:proofErr w:type="spellStart"/>
      <w:r w:rsidRPr="000C084C">
        <w:rPr>
          <w:rFonts w:ascii="Times New Roman" w:hAnsi="Times New Roman" w:cs="Times New Roman"/>
          <w:b/>
          <w:sz w:val="24"/>
          <w:szCs w:val="24"/>
        </w:rPr>
        <w:t>Красноплахтич</w:t>
      </w:r>
      <w:proofErr w:type="spellEnd"/>
      <w:r w:rsidRPr="000C084C">
        <w:rPr>
          <w:rFonts w:ascii="Times New Roman" w:hAnsi="Times New Roman" w:cs="Times New Roman"/>
          <w:b/>
          <w:sz w:val="24"/>
          <w:szCs w:val="24"/>
        </w:rPr>
        <w:t xml:space="preserve"> Вероника Николаевна </w:t>
      </w:r>
    </w:p>
    <w:p w14:paraId="5048DB5E" w14:textId="5BFDD0C0" w:rsidR="006443D0" w:rsidRPr="000C084C" w:rsidRDefault="006443D0" w:rsidP="000C084C">
      <w:pPr>
        <w:spacing w:after="0" w:line="240" w:lineRule="auto"/>
        <w:ind w:right="-1"/>
        <w:rPr>
          <w:rFonts w:ascii="Times New Roman" w:hAnsi="Times New Roman" w:cs="Times New Roman"/>
          <w:bCs/>
          <w:color w:val="000000" w:themeColor="text1"/>
          <w:sz w:val="24"/>
          <w:szCs w:val="24"/>
        </w:rPr>
      </w:pPr>
      <w:r w:rsidRPr="000C084C">
        <w:rPr>
          <w:rFonts w:ascii="Times New Roman" w:hAnsi="Times New Roman" w:cs="Times New Roman"/>
          <w:bCs/>
          <w:color w:val="000000" w:themeColor="text1"/>
          <w:sz w:val="24"/>
          <w:szCs w:val="24"/>
        </w:rPr>
        <w:t>Государственная универсальная научная библиотека Красноярского края, Красноярск, Россия</w:t>
      </w:r>
    </w:p>
    <w:p w14:paraId="16148223" w14:textId="77777777" w:rsidR="006443D0" w:rsidRPr="000C084C" w:rsidRDefault="006443D0" w:rsidP="000C084C">
      <w:pPr>
        <w:pStyle w:val="13"/>
        <w:ind w:left="0" w:right="-1" w:firstLine="709"/>
        <w:jc w:val="both"/>
        <w:rPr>
          <w:rFonts w:eastAsiaTheme="minorHAnsi"/>
          <w:sz w:val="24"/>
          <w:szCs w:val="24"/>
          <w:lang w:eastAsia="en-US"/>
        </w:rPr>
      </w:pPr>
    </w:p>
    <w:p w14:paraId="2BD13C27" w14:textId="77777777" w:rsidR="006443D0" w:rsidRPr="000C084C" w:rsidRDefault="006443D0" w:rsidP="000C084C">
      <w:pPr>
        <w:pStyle w:val="13"/>
        <w:ind w:left="0" w:right="-1" w:firstLine="709"/>
        <w:jc w:val="both"/>
        <w:rPr>
          <w:b/>
          <w:color w:val="000000"/>
          <w:sz w:val="24"/>
          <w:szCs w:val="24"/>
        </w:rPr>
      </w:pPr>
      <w:r w:rsidRPr="000C084C">
        <w:rPr>
          <w:b/>
          <w:color w:val="000000"/>
          <w:sz w:val="24"/>
          <w:szCs w:val="24"/>
        </w:rPr>
        <w:t>Аннотация</w:t>
      </w:r>
    </w:p>
    <w:p w14:paraId="14FD69EE"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sz w:val="24"/>
          <w:szCs w:val="24"/>
        </w:rPr>
        <w:t xml:space="preserve">Статья посвящена вопросам истории развития и современного состояния библиотечных практик Енисейского Севера. Авторами предпринята попытка изучить и показать библиотечную деятельность в северных территориях Красноярского края на примере Таймырского Долгано-Ненецкого муниципального района. Обозначен перечень проблем в библиотечной практике на Таймыре. В хронологическом порядке дан обзор изменений и перемен в библиотечном деле Таймырского Долгано-Ненецкого муниципального района. В статье поднят вопрос о необходимости поддержки и сохранения национальных языков в местах традиционного оседлого проживания коренных национальностей Таймыра, возложенной на библиотеки, перечислены существующие практики работы с национальными языками, а также обозначены существующие проблемы, связанные с ней. В ходе краткого изложения истории и современного состояния библиотечной практики в Таймырском Долгано-Ненецком </w:t>
      </w:r>
      <w:r w:rsidRPr="000C084C">
        <w:rPr>
          <w:rFonts w:ascii="Times New Roman" w:hAnsi="Times New Roman" w:cs="Times New Roman"/>
          <w:sz w:val="24"/>
          <w:szCs w:val="24"/>
        </w:rPr>
        <w:lastRenderedPageBreak/>
        <w:t xml:space="preserve">муниципальном районе и в ходе исследования был выявлен ряд проблем и необходимость внедрения библиотечной практики, ориентированной на инновационные, проектные решения и построенной вокруг мест их реализации. </w:t>
      </w:r>
    </w:p>
    <w:p w14:paraId="58D5870E"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Ключевые слова:</w:t>
      </w:r>
      <w:r w:rsidRPr="000C084C">
        <w:rPr>
          <w:rFonts w:ascii="Times New Roman" w:hAnsi="Times New Roman" w:cs="Times New Roman"/>
          <w:sz w:val="24"/>
          <w:szCs w:val="24"/>
        </w:rPr>
        <w:t xml:space="preserve"> Библиотечные практики, северные территории, Таймырский Долгано-Ненецкий муниципальный район, коренные малочисленные народы, социально-культурная деятельность.</w:t>
      </w:r>
    </w:p>
    <w:p w14:paraId="12AB1BC0"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Научная специальность:</w:t>
      </w:r>
      <w:r w:rsidRPr="000C084C">
        <w:rPr>
          <w:rFonts w:ascii="Times New Roman" w:hAnsi="Times New Roman" w:cs="Times New Roman"/>
          <w:sz w:val="24"/>
          <w:szCs w:val="24"/>
        </w:rPr>
        <w:t xml:space="preserve"> 5.10.1. – Теория и история культуры, искусства (культурология).</w:t>
      </w:r>
    </w:p>
    <w:p w14:paraId="41D98571" w14:textId="77777777" w:rsidR="006443D0" w:rsidRPr="000C084C" w:rsidRDefault="006443D0" w:rsidP="000C084C">
      <w:pPr>
        <w:spacing w:after="0" w:line="240" w:lineRule="auto"/>
        <w:ind w:right="-1"/>
        <w:rPr>
          <w:rFonts w:ascii="Times New Roman" w:hAnsi="Times New Roman" w:cs="Times New Roman"/>
          <w:b/>
          <w:bCs/>
          <w:color w:val="212223"/>
          <w:sz w:val="24"/>
          <w:szCs w:val="24"/>
        </w:rPr>
      </w:pPr>
    </w:p>
    <w:p w14:paraId="50E109EE" w14:textId="77777777" w:rsidR="006443D0" w:rsidRPr="000C084C" w:rsidRDefault="006443D0" w:rsidP="000C084C">
      <w:pPr>
        <w:spacing w:after="0" w:line="240" w:lineRule="auto"/>
        <w:ind w:right="-1"/>
        <w:jc w:val="center"/>
        <w:rPr>
          <w:rFonts w:ascii="Times New Roman" w:hAnsi="Times New Roman" w:cs="Times New Roman"/>
          <w:sz w:val="24"/>
          <w:szCs w:val="24"/>
          <w:lang w:val="en-US"/>
        </w:rPr>
      </w:pPr>
      <w:r w:rsidRPr="000C084C">
        <w:rPr>
          <w:rFonts w:ascii="Times New Roman" w:hAnsi="Times New Roman" w:cs="Times New Roman"/>
          <w:sz w:val="24"/>
          <w:szCs w:val="24"/>
          <w:lang w:val="en-US"/>
        </w:rPr>
        <w:t>PECULIARITIES OF FORMATION, DEVELOPMENT AND CURRENT PRACTICE OF LIBRARIANSHIP IN THE TAIMYRSKY DOLGANO-NENETSKY MUNICIPAL DISTRICT OF KRASNOYARSK KRAI</w:t>
      </w:r>
    </w:p>
    <w:p w14:paraId="6446CD0B" w14:textId="77777777" w:rsidR="006443D0" w:rsidRPr="000C084C" w:rsidRDefault="006443D0" w:rsidP="000C084C">
      <w:pPr>
        <w:spacing w:after="0" w:line="240" w:lineRule="auto"/>
        <w:ind w:right="-1"/>
        <w:jc w:val="center"/>
        <w:rPr>
          <w:rFonts w:ascii="Times New Roman" w:hAnsi="Times New Roman" w:cs="Times New Roman"/>
          <w:b/>
          <w:sz w:val="24"/>
          <w:szCs w:val="24"/>
        </w:rPr>
      </w:pPr>
    </w:p>
    <w:p w14:paraId="0B351A2F" w14:textId="77777777" w:rsidR="006443D0" w:rsidRPr="000C084C" w:rsidRDefault="006443D0" w:rsidP="000C084C">
      <w:pPr>
        <w:spacing w:after="0" w:line="240" w:lineRule="auto"/>
        <w:ind w:right="-1"/>
        <w:rPr>
          <w:rFonts w:ascii="Times New Roman" w:hAnsi="Times New Roman" w:cs="Times New Roman"/>
          <w:b/>
          <w:sz w:val="24"/>
          <w:szCs w:val="24"/>
        </w:rPr>
      </w:pPr>
      <w:proofErr w:type="spellStart"/>
      <w:r w:rsidRPr="000C084C">
        <w:rPr>
          <w:rFonts w:ascii="Times New Roman" w:hAnsi="Times New Roman" w:cs="Times New Roman"/>
          <w:b/>
          <w:sz w:val="24"/>
          <w:szCs w:val="24"/>
        </w:rPr>
        <w:t>Oksana</w:t>
      </w:r>
      <w:proofErr w:type="spellEnd"/>
      <w:r w:rsidRPr="000C084C">
        <w:rPr>
          <w:rFonts w:ascii="Times New Roman" w:hAnsi="Times New Roman" w:cs="Times New Roman"/>
          <w:b/>
          <w:sz w:val="24"/>
          <w:szCs w:val="24"/>
        </w:rPr>
        <w:t xml:space="preserve"> V. </w:t>
      </w:r>
      <w:proofErr w:type="spellStart"/>
      <w:r w:rsidRPr="000C084C">
        <w:rPr>
          <w:rFonts w:ascii="Times New Roman" w:hAnsi="Times New Roman" w:cs="Times New Roman"/>
          <w:b/>
          <w:sz w:val="24"/>
          <w:szCs w:val="24"/>
        </w:rPr>
        <w:t>Andronenko</w:t>
      </w:r>
      <w:proofErr w:type="spellEnd"/>
    </w:p>
    <w:p w14:paraId="0F3A21DE" w14:textId="4D6AA8D9" w:rsidR="006443D0" w:rsidRPr="000C084C" w:rsidRDefault="006443D0" w:rsidP="000C084C">
      <w:pPr>
        <w:spacing w:after="0" w:line="240" w:lineRule="auto"/>
        <w:ind w:right="-1"/>
        <w:rPr>
          <w:rFonts w:ascii="Times New Roman" w:hAnsi="Times New Roman" w:cs="Times New Roman"/>
          <w:bCs/>
          <w:color w:val="000000" w:themeColor="text1"/>
          <w:sz w:val="24"/>
          <w:szCs w:val="24"/>
        </w:rPr>
      </w:pPr>
      <w:proofErr w:type="spellStart"/>
      <w:r w:rsidRPr="000C084C">
        <w:rPr>
          <w:rFonts w:ascii="Times New Roman" w:hAnsi="Times New Roman" w:cs="Times New Roman"/>
          <w:sz w:val="24"/>
          <w:szCs w:val="24"/>
        </w:rPr>
        <w:t>State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Universal</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Scientific</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Library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Krasnoyarsk</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Territory</w:t>
      </w:r>
      <w:proofErr w:type="spellEnd"/>
      <w:r w:rsidRPr="000C084C">
        <w:rPr>
          <w:rFonts w:ascii="Times New Roman" w:hAnsi="Times New Roman" w:cs="Times New Roman"/>
          <w:bCs/>
          <w:color w:val="000000" w:themeColor="text1"/>
          <w:sz w:val="24"/>
          <w:szCs w:val="24"/>
        </w:rPr>
        <w:t xml:space="preserve">, </w:t>
      </w:r>
      <w:proofErr w:type="spellStart"/>
      <w:r w:rsidRPr="000C084C">
        <w:rPr>
          <w:rFonts w:ascii="Times New Roman" w:hAnsi="Times New Roman" w:cs="Times New Roman"/>
          <w:bCs/>
          <w:sz w:val="24"/>
          <w:szCs w:val="24"/>
        </w:rPr>
        <w:t>Krasnoyarsk</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4431FC3E" w14:textId="77777777" w:rsidR="006443D0" w:rsidRPr="000C084C" w:rsidRDefault="006443D0" w:rsidP="000C084C">
      <w:pPr>
        <w:spacing w:after="0" w:line="240" w:lineRule="auto"/>
        <w:ind w:right="-1"/>
        <w:rPr>
          <w:rFonts w:ascii="Times New Roman" w:hAnsi="Times New Roman" w:cs="Times New Roman"/>
          <w:b/>
          <w:sz w:val="24"/>
          <w:szCs w:val="24"/>
        </w:rPr>
      </w:pPr>
      <w:proofErr w:type="spellStart"/>
      <w:r w:rsidRPr="000C084C">
        <w:rPr>
          <w:rFonts w:ascii="Times New Roman" w:hAnsi="Times New Roman" w:cs="Times New Roman"/>
          <w:b/>
          <w:sz w:val="24"/>
          <w:szCs w:val="24"/>
        </w:rPr>
        <w:t>Veronika</w:t>
      </w:r>
      <w:proofErr w:type="spellEnd"/>
      <w:r w:rsidRPr="000C084C">
        <w:rPr>
          <w:rFonts w:ascii="Times New Roman" w:hAnsi="Times New Roman" w:cs="Times New Roman"/>
          <w:b/>
          <w:sz w:val="24"/>
          <w:szCs w:val="24"/>
        </w:rPr>
        <w:t xml:space="preserve"> N. </w:t>
      </w:r>
      <w:proofErr w:type="spellStart"/>
      <w:r w:rsidRPr="000C084C">
        <w:rPr>
          <w:rFonts w:ascii="Times New Roman" w:hAnsi="Times New Roman" w:cs="Times New Roman"/>
          <w:b/>
          <w:sz w:val="24"/>
          <w:szCs w:val="24"/>
        </w:rPr>
        <w:t>Krasnoplakhtich</w:t>
      </w:r>
      <w:proofErr w:type="spellEnd"/>
      <w:r w:rsidRPr="000C084C">
        <w:rPr>
          <w:rFonts w:ascii="Times New Roman" w:hAnsi="Times New Roman" w:cs="Times New Roman"/>
          <w:b/>
          <w:sz w:val="24"/>
          <w:szCs w:val="24"/>
        </w:rPr>
        <w:t xml:space="preserve"> </w:t>
      </w:r>
    </w:p>
    <w:p w14:paraId="4CA6B203" w14:textId="0FDC7E0D" w:rsidR="006443D0" w:rsidRPr="000C084C" w:rsidRDefault="006443D0" w:rsidP="000C084C">
      <w:pPr>
        <w:spacing w:after="0" w:line="240" w:lineRule="auto"/>
        <w:ind w:right="-1"/>
        <w:rPr>
          <w:rFonts w:ascii="Times New Roman" w:hAnsi="Times New Roman" w:cs="Times New Roman"/>
          <w:bCs/>
          <w:color w:val="000000" w:themeColor="text1"/>
          <w:sz w:val="24"/>
          <w:szCs w:val="24"/>
        </w:rPr>
      </w:pPr>
      <w:proofErr w:type="spellStart"/>
      <w:r w:rsidRPr="000C084C">
        <w:rPr>
          <w:rFonts w:ascii="Times New Roman" w:hAnsi="Times New Roman" w:cs="Times New Roman"/>
          <w:sz w:val="24"/>
          <w:szCs w:val="24"/>
        </w:rPr>
        <w:t>State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Universal</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Scientific</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Library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Krasnoyarsk</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Territory</w:t>
      </w:r>
      <w:proofErr w:type="spellEnd"/>
      <w:r w:rsidRPr="000C084C">
        <w:rPr>
          <w:rFonts w:ascii="Times New Roman" w:hAnsi="Times New Roman" w:cs="Times New Roman"/>
          <w:bCs/>
          <w:color w:val="000000" w:themeColor="text1"/>
          <w:sz w:val="24"/>
          <w:szCs w:val="24"/>
        </w:rPr>
        <w:t xml:space="preserve">, </w:t>
      </w:r>
      <w:proofErr w:type="spellStart"/>
      <w:r w:rsidRPr="000C084C">
        <w:rPr>
          <w:rFonts w:ascii="Times New Roman" w:hAnsi="Times New Roman" w:cs="Times New Roman"/>
          <w:bCs/>
          <w:sz w:val="24"/>
          <w:szCs w:val="24"/>
        </w:rPr>
        <w:t>Krasnoyarsk</w:t>
      </w:r>
      <w:proofErr w:type="spellEnd"/>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3207EE9D" w14:textId="77777777" w:rsidR="006443D0" w:rsidRPr="000C084C" w:rsidRDefault="006443D0" w:rsidP="000C084C">
      <w:pPr>
        <w:spacing w:after="0" w:line="240" w:lineRule="auto"/>
        <w:ind w:right="-1"/>
        <w:jc w:val="both"/>
        <w:rPr>
          <w:rFonts w:ascii="Times New Roman" w:hAnsi="Times New Roman" w:cs="Times New Roman"/>
          <w:b/>
          <w:sz w:val="24"/>
          <w:szCs w:val="24"/>
          <w:lang w:val="en-US"/>
        </w:rPr>
      </w:pPr>
    </w:p>
    <w:p w14:paraId="7559C87C" w14:textId="77777777" w:rsidR="006443D0" w:rsidRPr="000C084C" w:rsidRDefault="006443D0" w:rsidP="000C084C">
      <w:pPr>
        <w:spacing w:after="0" w:line="240" w:lineRule="auto"/>
        <w:ind w:right="-1" w:firstLine="709"/>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Abstract</w:t>
      </w:r>
    </w:p>
    <w:p w14:paraId="106D39E1" w14:textId="77777777" w:rsidR="006443D0" w:rsidRPr="000C084C" w:rsidRDefault="006443D0" w:rsidP="000C084C">
      <w:pPr>
        <w:spacing w:after="0" w:line="240" w:lineRule="auto"/>
        <w:ind w:right="-1" w:firstLine="709"/>
        <w:jc w:val="both"/>
        <w:rPr>
          <w:rFonts w:ascii="Times New Roman" w:hAnsi="Times New Roman" w:cs="Times New Roman"/>
          <w:iCs/>
          <w:sz w:val="24"/>
          <w:szCs w:val="24"/>
          <w:lang w:val="en-US"/>
        </w:rPr>
      </w:pPr>
      <w:r w:rsidRPr="000C084C">
        <w:rPr>
          <w:rFonts w:ascii="Times New Roman" w:hAnsi="Times New Roman" w:cs="Times New Roman"/>
          <w:iCs/>
          <w:sz w:val="24"/>
          <w:szCs w:val="24"/>
          <w:lang w:val="en-US"/>
        </w:rPr>
        <w:t xml:space="preserve">The article is devoted to the history of development and the current state of library practices of the Yenisei North. The authors made an attempt to study and show library activity in the northern territories of the Krasnoyarsk Territory on the example of the Taymyr </w:t>
      </w:r>
      <w:proofErr w:type="spellStart"/>
      <w:r w:rsidRPr="000C084C">
        <w:rPr>
          <w:rFonts w:ascii="Times New Roman" w:hAnsi="Times New Roman" w:cs="Times New Roman"/>
          <w:iCs/>
          <w:sz w:val="24"/>
          <w:szCs w:val="24"/>
          <w:lang w:val="en-US"/>
        </w:rPr>
        <w:t>Dolgan</w:t>
      </w:r>
      <w:proofErr w:type="spellEnd"/>
      <w:r w:rsidRPr="000C084C">
        <w:rPr>
          <w:rFonts w:ascii="Times New Roman" w:hAnsi="Times New Roman" w:cs="Times New Roman"/>
          <w:iCs/>
          <w:sz w:val="24"/>
          <w:szCs w:val="24"/>
          <w:lang w:val="en-US"/>
        </w:rPr>
        <w:t xml:space="preserve">-Nenets municipal district. A list of problems in library practice in Taymyr is outlined. An overview of changes and developments in the librarianship in the </w:t>
      </w:r>
      <w:proofErr w:type="spellStart"/>
      <w:r w:rsidRPr="000C084C">
        <w:rPr>
          <w:rFonts w:ascii="Times New Roman" w:hAnsi="Times New Roman" w:cs="Times New Roman"/>
          <w:iCs/>
          <w:sz w:val="24"/>
          <w:szCs w:val="24"/>
          <w:lang w:val="en-US"/>
        </w:rPr>
        <w:t>Taymyrsky</w:t>
      </w:r>
      <w:proofErr w:type="spellEnd"/>
      <w:r w:rsidRPr="000C084C">
        <w:rPr>
          <w:rFonts w:ascii="Times New Roman" w:hAnsi="Times New Roman" w:cs="Times New Roman"/>
          <w:iCs/>
          <w:sz w:val="24"/>
          <w:szCs w:val="24"/>
          <w:lang w:val="en-US"/>
        </w:rPr>
        <w:t xml:space="preserve"> </w:t>
      </w:r>
      <w:proofErr w:type="spellStart"/>
      <w:r w:rsidRPr="000C084C">
        <w:rPr>
          <w:rFonts w:ascii="Times New Roman" w:hAnsi="Times New Roman" w:cs="Times New Roman"/>
          <w:iCs/>
          <w:sz w:val="24"/>
          <w:szCs w:val="24"/>
          <w:lang w:val="en-US"/>
        </w:rPr>
        <w:t>Dolgano</w:t>
      </w:r>
      <w:proofErr w:type="spellEnd"/>
      <w:r w:rsidRPr="000C084C">
        <w:rPr>
          <w:rFonts w:ascii="Times New Roman" w:hAnsi="Times New Roman" w:cs="Times New Roman"/>
          <w:iCs/>
          <w:sz w:val="24"/>
          <w:szCs w:val="24"/>
          <w:lang w:val="en-US"/>
        </w:rPr>
        <w:t>-Nenets Municipal District is given in chronological order. The article raises the issue of the need to support and preserve national languages in places of traditional settled residence of the indigenous nationalities of Taymyr, which is entrusted to libraries, lists existing practices of working with national languages, and also identifies existing problems associated with it.</w:t>
      </w:r>
    </w:p>
    <w:p w14:paraId="495237E4" w14:textId="77777777" w:rsidR="006443D0" w:rsidRPr="000C084C" w:rsidRDefault="006443D0" w:rsidP="000C084C">
      <w:pPr>
        <w:spacing w:after="0" w:line="240" w:lineRule="auto"/>
        <w:ind w:right="-1" w:firstLine="709"/>
        <w:jc w:val="both"/>
        <w:rPr>
          <w:rFonts w:ascii="Times New Roman" w:hAnsi="Times New Roman" w:cs="Times New Roman"/>
          <w:iCs/>
          <w:sz w:val="24"/>
          <w:szCs w:val="24"/>
          <w:lang w:val="en-US"/>
        </w:rPr>
      </w:pPr>
      <w:r w:rsidRPr="000C084C">
        <w:rPr>
          <w:rFonts w:ascii="Times New Roman" w:hAnsi="Times New Roman" w:cs="Times New Roman"/>
          <w:iCs/>
          <w:sz w:val="24"/>
          <w:szCs w:val="24"/>
          <w:lang w:val="en-US"/>
        </w:rPr>
        <w:t xml:space="preserve">In the course of a brief presentation of the history and current state of library practice in the Taymyr </w:t>
      </w:r>
      <w:proofErr w:type="spellStart"/>
      <w:r w:rsidRPr="000C084C">
        <w:rPr>
          <w:rFonts w:ascii="Times New Roman" w:hAnsi="Times New Roman" w:cs="Times New Roman"/>
          <w:iCs/>
          <w:sz w:val="24"/>
          <w:szCs w:val="24"/>
          <w:lang w:val="en-US"/>
        </w:rPr>
        <w:t>Dolgan</w:t>
      </w:r>
      <w:proofErr w:type="spellEnd"/>
      <w:r w:rsidRPr="000C084C">
        <w:rPr>
          <w:rFonts w:ascii="Times New Roman" w:hAnsi="Times New Roman" w:cs="Times New Roman"/>
          <w:iCs/>
          <w:sz w:val="24"/>
          <w:szCs w:val="24"/>
          <w:lang w:val="en-US"/>
        </w:rPr>
        <w:t>-Nenets municipal District and during the study, a number of problems and the need for the introduction of library practice focused on innovative design solutions and built around the places of their implementation were identified.</w:t>
      </w:r>
    </w:p>
    <w:p w14:paraId="723706C8"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Keywords:</w:t>
      </w:r>
      <w:r w:rsidRPr="000C084C">
        <w:rPr>
          <w:rFonts w:ascii="Times New Roman" w:hAnsi="Times New Roman" w:cs="Times New Roman"/>
          <w:sz w:val="24"/>
          <w:szCs w:val="24"/>
          <w:lang w:val="en-US"/>
        </w:rPr>
        <w:t xml:space="preserve"> </w:t>
      </w:r>
      <w:r w:rsidRPr="000C084C">
        <w:rPr>
          <w:rFonts w:ascii="Times New Roman" w:eastAsia="Times New Roman" w:hAnsi="Times New Roman" w:cs="Times New Roman"/>
          <w:sz w:val="24"/>
          <w:szCs w:val="24"/>
          <w:lang w:val="en-US"/>
        </w:rPr>
        <w:t xml:space="preserve">Library practices, northern territories, Taymyr </w:t>
      </w:r>
      <w:proofErr w:type="spellStart"/>
      <w:r w:rsidRPr="000C084C">
        <w:rPr>
          <w:rFonts w:ascii="Times New Roman" w:eastAsia="Times New Roman" w:hAnsi="Times New Roman" w:cs="Times New Roman"/>
          <w:sz w:val="24"/>
          <w:szCs w:val="24"/>
          <w:lang w:val="en-US"/>
        </w:rPr>
        <w:t>Dolgan</w:t>
      </w:r>
      <w:proofErr w:type="spellEnd"/>
      <w:r w:rsidRPr="000C084C">
        <w:rPr>
          <w:rFonts w:ascii="Times New Roman" w:eastAsia="Times New Roman" w:hAnsi="Times New Roman" w:cs="Times New Roman"/>
          <w:sz w:val="24"/>
          <w:szCs w:val="24"/>
          <w:lang w:val="en-US"/>
        </w:rPr>
        <w:t>-Nenets Municipal district, indigenous peoples, socio-cultural activities.</w:t>
      </w:r>
    </w:p>
    <w:p w14:paraId="440C2882"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Research area:</w:t>
      </w:r>
      <w:r w:rsidRPr="000C084C">
        <w:rPr>
          <w:rFonts w:ascii="Times New Roman" w:hAnsi="Times New Roman" w:cs="Times New Roman"/>
          <w:sz w:val="24"/>
          <w:szCs w:val="24"/>
          <w:lang w:val="en-US"/>
        </w:rPr>
        <w:t xml:space="preserve"> </w:t>
      </w:r>
      <w:r w:rsidRPr="000C084C">
        <w:rPr>
          <w:rFonts w:ascii="Times New Roman" w:hAnsi="Times New Roman" w:cs="Times New Roman"/>
          <w:sz w:val="24"/>
          <w:szCs w:val="24"/>
        </w:rPr>
        <w:t>5.10.1</w:t>
      </w:r>
      <w:r w:rsidRPr="000C084C">
        <w:rPr>
          <w:rFonts w:ascii="Times New Roman" w:hAnsi="Times New Roman" w:cs="Times New Roman"/>
          <w:sz w:val="24"/>
          <w:szCs w:val="24"/>
          <w:lang w:val="en-US"/>
        </w:rPr>
        <w:t>. – Theory and history of culture, art (cultural studies).</w:t>
      </w:r>
    </w:p>
    <w:p w14:paraId="02D22F73" w14:textId="77777777" w:rsidR="00634126" w:rsidRPr="000C084C" w:rsidRDefault="00634126" w:rsidP="000C084C">
      <w:pPr>
        <w:tabs>
          <w:tab w:val="left" w:pos="1980"/>
        </w:tabs>
        <w:spacing w:after="0" w:line="240" w:lineRule="auto"/>
        <w:ind w:right="-1"/>
        <w:rPr>
          <w:rFonts w:ascii="Times New Roman" w:hAnsi="Times New Roman" w:cs="Times New Roman"/>
          <w:sz w:val="24"/>
          <w:szCs w:val="24"/>
          <w:highlight w:val="yellow"/>
        </w:rPr>
      </w:pPr>
    </w:p>
    <w:p w14:paraId="530B6ADD" w14:textId="03FB18BE" w:rsidR="002833FE" w:rsidRPr="000C084C" w:rsidRDefault="002833FE" w:rsidP="000C084C">
      <w:pPr>
        <w:tabs>
          <w:tab w:val="left" w:pos="1980"/>
        </w:tabs>
        <w:spacing w:after="0" w:line="240" w:lineRule="auto"/>
        <w:ind w:right="-1"/>
        <w:jc w:val="center"/>
        <w:rPr>
          <w:rFonts w:ascii="Times New Roman" w:hAnsi="Times New Roman" w:cs="Times New Roman"/>
          <w:sz w:val="24"/>
          <w:szCs w:val="24"/>
          <w:highlight w:val="yellow"/>
        </w:rPr>
      </w:pPr>
      <w:r w:rsidRPr="000C084C">
        <w:rPr>
          <w:rFonts w:ascii="Times New Roman" w:hAnsi="Times New Roman" w:cs="Times New Roman"/>
          <w:sz w:val="24"/>
          <w:szCs w:val="24"/>
          <w:highlight w:val="yellow"/>
        </w:rPr>
        <w:t>9</w:t>
      </w:r>
    </w:p>
    <w:p w14:paraId="780F74A7" w14:textId="77777777" w:rsidR="002833FE" w:rsidRPr="000C084C" w:rsidRDefault="002833FE" w:rsidP="000C084C">
      <w:pPr>
        <w:tabs>
          <w:tab w:val="left" w:pos="1980"/>
        </w:tabs>
        <w:spacing w:after="0" w:line="240" w:lineRule="auto"/>
        <w:ind w:right="-1"/>
        <w:jc w:val="both"/>
        <w:rPr>
          <w:rFonts w:ascii="Times New Roman" w:hAnsi="Times New Roman" w:cs="Times New Roman"/>
          <w:sz w:val="24"/>
          <w:szCs w:val="24"/>
          <w:highlight w:val="yellow"/>
        </w:rPr>
      </w:pPr>
    </w:p>
    <w:p w14:paraId="6FD6FB04" w14:textId="77777777"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УДК 39: 291.218</w:t>
      </w:r>
    </w:p>
    <w:p w14:paraId="2568BA1F" w14:textId="77777777" w:rsidR="006443D0" w:rsidRPr="000C084C" w:rsidRDefault="006443D0" w:rsidP="000C084C">
      <w:pPr>
        <w:spacing w:after="0" w:line="240" w:lineRule="auto"/>
        <w:ind w:right="-1"/>
        <w:jc w:val="both"/>
        <w:rPr>
          <w:rFonts w:ascii="Times New Roman" w:hAnsi="Times New Roman" w:cs="Times New Roman"/>
          <w:sz w:val="24"/>
          <w:szCs w:val="24"/>
        </w:rPr>
      </w:pPr>
    </w:p>
    <w:p w14:paraId="3DB8FFDE" w14:textId="77777777" w:rsidR="006443D0" w:rsidRPr="000C084C" w:rsidRDefault="006443D0"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t>ТРАНСФОРМАЦИЯ РЕЛИГИОЗНЫХ ВЗГЛЯДОВ ЭВЕНКОВ-СОЛОНОВ С XVII ВЕКА ПО НАШИ ДНИ</w:t>
      </w:r>
    </w:p>
    <w:p w14:paraId="7D3CC1DC" w14:textId="77777777" w:rsidR="006443D0" w:rsidRPr="000C084C" w:rsidRDefault="006443D0" w:rsidP="000C084C">
      <w:pPr>
        <w:spacing w:after="0" w:line="240" w:lineRule="auto"/>
        <w:ind w:right="-1"/>
        <w:jc w:val="both"/>
        <w:rPr>
          <w:rFonts w:ascii="Times New Roman" w:hAnsi="Times New Roman" w:cs="Times New Roman"/>
          <w:b/>
          <w:i/>
          <w:sz w:val="24"/>
          <w:szCs w:val="24"/>
        </w:rPr>
      </w:pPr>
    </w:p>
    <w:p w14:paraId="1EE60970" w14:textId="77777777" w:rsidR="006443D0" w:rsidRPr="000C084C" w:rsidRDefault="006443D0" w:rsidP="000C084C">
      <w:pPr>
        <w:spacing w:after="0" w:line="240" w:lineRule="auto"/>
        <w:ind w:right="-1"/>
        <w:jc w:val="both"/>
        <w:rPr>
          <w:rFonts w:ascii="Times New Roman" w:hAnsi="Times New Roman" w:cs="Times New Roman"/>
          <w:sz w:val="24"/>
          <w:szCs w:val="24"/>
        </w:rPr>
      </w:pPr>
      <w:proofErr w:type="spellStart"/>
      <w:r w:rsidRPr="000C084C">
        <w:rPr>
          <w:rFonts w:ascii="Times New Roman" w:hAnsi="Times New Roman" w:cs="Times New Roman"/>
          <w:b/>
          <w:sz w:val="24"/>
          <w:szCs w:val="24"/>
        </w:rPr>
        <w:t>Грушакевич</w:t>
      </w:r>
      <w:proofErr w:type="spellEnd"/>
      <w:r w:rsidRPr="000C084C">
        <w:rPr>
          <w:rFonts w:ascii="Times New Roman" w:hAnsi="Times New Roman" w:cs="Times New Roman"/>
          <w:b/>
          <w:sz w:val="24"/>
          <w:szCs w:val="24"/>
        </w:rPr>
        <w:t xml:space="preserve"> Владислав </w:t>
      </w:r>
      <w:proofErr w:type="spellStart"/>
      <w:r w:rsidRPr="000C084C">
        <w:rPr>
          <w:rFonts w:ascii="Times New Roman" w:hAnsi="Times New Roman" w:cs="Times New Roman"/>
          <w:b/>
          <w:sz w:val="24"/>
          <w:szCs w:val="24"/>
        </w:rPr>
        <w:t>Чеславович</w:t>
      </w:r>
      <w:proofErr w:type="spellEnd"/>
      <w:r w:rsidRPr="000C084C">
        <w:rPr>
          <w:rFonts w:ascii="Times New Roman" w:hAnsi="Times New Roman" w:cs="Times New Roman"/>
          <w:sz w:val="24"/>
          <w:szCs w:val="24"/>
        </w:rPr>
        <w:t xml:space="preserve"> </w:t>
      </w:r>
    </w:p>
    <w:p w14:paraId="260E1BEE" w14:textId="5DD333CE" w:rsidR="006443D0" w:rsidRPr="000C084C" w:rsidRDefault="006443D0" w:rsidP="000C084C">
      <w:pPr>
        <w:spacing w:after="0" w:line="240" w:lineRule="auto"/>
        <w:ind w:right="-1"/>
        <w:jc w:val="both"/>
        <w:rPr>
          <w:rFonts w:ascii="Times New Roman" w:hAnsi="Times New Roman" w:cs="Times New Roman"/>
          <w:b/>
          <w:i/>
          <w:sz w:val="24"/>
          <w:szCs w:val="24"/>
        </w:rPr>
      </w:pPr>
      <w:r w:rsidRPr="000C084C">
        <w:rPr>
          <w:rFonts w:ascii="Times New Roman" w:hAnsi="Times New Roman" w:cs="Times New Roman"/>
          <w:sz w:val="24"/>
          <w:szCs w:val="24"/>
        </w:rPr>
        <w:t>Центральный университет национальностей, Пекин, Китай</w:t>
      </w:r>
    </w:p>
    <w:p w14:paraId="06522FA3" w14:textId="77777777" w:rsidR="006443D0" w:rsidRPr="000C084C" w:rsidRDefault="006443D0" w:rsidP="000C084C">
      <w:pPr>
        <w:spacing w:after="0" w:line="240" w:lineRule="auto"/>
        <w:ind w:right="-1" w:firstLine="709"/>
        <w:jc w:val="both"/>
        <w:rPr>
          <w:rFonts w:ascii="Times New Roman" w:hAnsi="Times New Roman" w:cs="Times New Roman"/>
          <w:b/>
          <w:sz w:val="24"/>
          <w:szCs w:val="24"/>
        </w:rPr>
      </w:pPr>
    </w:p>
    <w:p w14:paraId="19FA4035" w14:textId="77777777" w:rsidR="006443D0" w:rsidRPr="000C084C" w:rsidRDefault="006443D0" w:rsidP="000C084C">
      <w:pPr>
        <w:spacing w:after="0" w:line="240" w:lineRule="auto"/>
        <w:ind w:right="-1" w:firstLine="709"/>
        <w:jc w:val="both"/>
        <w:rPr>
          <w:rFonts w:ascii="Times New Roman" w:hAnsi="Times New Roman" w:cs="Times New Roman"/>
          <w:b/>
          <w:sz w:val="24"/>
          <w:szCs w:val="24"/>
        </w:rPr>
      </w:pPr>
      <w:r w:rsidRPr="000C084C">
        <w:rPr>
          <w:rFonts w:ascii="Times New Roman" w:hAnsi="Times New Roman" w:cs="Times New Roman"/>
          <w:b/>
          <w:sz w:val="24"/>
          <w:szCs w:val="24"/>
        </w:rPr>
        <w:t xml:space="preserve">Аннотация </w:t>
      </w:r>
    </w:p>
    <w:p w14:paraId="307DE960"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sz w:val="24"/>
          <w:szCs w:val="24"/>
        </w:rPr>
        <w:t>Данная статья является попыткой теоретической систематизации части материала, который был собран автором во время экспедиций к эвенкам-</w:t>
      </w:r>
      <w:proofErr w:type="spellStart"/>
      <w:r w:rsidRPr="000C084C">
        <w:rPr>
          <w:rFonts w:ascii="Times New Roman" w:hAnsi="Times New Roman" w:cs="Times New Roman"/>
          <w:sz w:val="24"/>
          <w:szCs w:val="24"/>
        </w:rPr>
        <w:t>солонам</w:t>
      </w:r>
      <w:proofErr w:type="spellEnd"/>
      <w:r w:rsidRPr="000C084C">
        <w:rPr>
          <w:rFonts w:ascii="Times New Roman" w:hAnsi="Times New Roman" w:cs="Times New Roman"/>
          <w:sz w:val="24"/>
          <w:szCs w:val="24"/>
        </w:rPr>
        <w:t xml:space="preserve"> в 2021 и 2022 годах. Сами собранные данные изложены в статье «Религия эвенков-</w:t>
      </w:r>
      <w:proofErr w:type="spellStart"/>
      <w:r w:rsidRPr="000C084C">
        <w:rPr>
          <w:rFonts w:ascii="Times New Roman" w:hAnsi="Times New Roman" w:cs="Times New Roman"/>
          <w:sz w:val="24"/>
          <w:szCs w:val="24"/>
        </w:rPr>
        <w:t>солонов</w:t>
      </w:r>
      <w:proofErr w:type="spellEnd"/>
      <w:r w:rsidRPr="000C084C">
        <w:rPr>
          <w:rFonts w:ascii="Times New Roman" w:hAnsi="Times New Roman" w:cs="Times New Roman"/>
          <w:sz w:val="24"/>
          <w:szCs w:val="24"/>
        </w:rPr>
        <w:t xml:space="preserve"> (по материалам экспедиций 2021, 2022 годов)» журнала «Северные архивы и экспедиции» от 30 июня 2023 года. В предлагаемой же читателю статье автор пытается реконструировать историю </w:t>
      </w:r>
      <w:r w:rsidRPr="000C084C">
        <w:rPr>
          <w:rFonts w:ascii="Times New Roman" w:hAnsi="Times New Roman" w:cs="Times New Roman"/>
          <w:sz w:val="24"/>
          <w:szCs w:val="24"/>
        </w:rPr>
        <w:lastRenderedPageBreak/>
        <w:t xml:space="preserve">изменений религии </w:t>
      </w:r>
      <w:proofErr w:type="spellStart"/>
      <w:r w:rsidRPr="000C084C">
        <w:rPr>
          <w:rFonts w:ascii="Times New Roman" w:hAnsi="Times New Roman" w:cs="Times New Roman"/>
          <w:sz w:val="24"/>
          <w:szCs w:val="24"/>
        </w:rPr>
        <w:t>солонов</w:t>
      </w:r>
      <w:proofErr w:type="spellEnd"/>
      <w:r w:rsidRPr="000C084C">
        <w:rPr>
          <w:rFonts w:ascii="Times New Roman" w:hAnsi="Times New Roman" w:cs="Times New Roman"/>
          <w:sz w:val="24"/>
          <w:szCs w:val="24"/>
        </w:rPr>
        <w:t xml:space="preserve"> от начала их переселения в Китай (сер. XVII века) до наших дней. В связи с последовательным расселением через несколько разных природно-хозяйственных зон данная этническая группа активно меняла как объекты, так и средства поклонения (главным образом заимствуя оказывавшиеся востребованными религиозные практики и божеств у соседних народов – в основном у </w:t>
      </w:r>
      <w:proofErr w:type="spellStart"/>
      <w:r w:rsidRPr="000C084C">
        <w:rPr>
          <w:rFonts w:ascii="Times New Roman" w:hAnsi="Times New Roman" w:cs="Times New Roman"/>
          <w:sz w:val="24"/>
          <w:szCs w:val="24"/>
        </w:rPr>
        <w:t>дауров</w:t>
      </w:r>
      <w:proofErr w:type="spellEnd"/>
      <w:r w:rsidRPr="000C084C">
        <w:rPr>
          <w:rFonts w:ascii="Times New Roman" w:hAnsi="Times New Roman" w:cs="Times New Roman"/>
          <w:sz w:val="24"/>
          <w:szCs w:val="24"/>
        </w:rPr>
        <w:t xml:space="preserve">). В конечном счёте проживающие ныне на западе Автономного эвенкийского хошуна солоны создали религию, не имеющую почти ничего общего с той, которая существует среди эвенков России, но в то же время сохранили общий принцип организации религиозных практик. Под таковым автор понимает обращения к божеству с целью повлиять на фактор, определяющий возможность добычи пищи. В начале пути эвенков по Китаю этим фактором была удача на охоте, в конце – выпадение дождей; в начале пути эвенки молились для этого духу гор </w:t>
      </w:r>
      <w:proofErr w:type="spellStart"/>
      <w:r w:rsidRPr="000C084C">
        <w:rPr>
          <w:rFonts w:ascii="Times New Roman" w:hAnsi="Times New Roman" w:cs="Times New Roman"/>
          <w:sz w:val="24"/>
          <w:szCs w:val="24"/>
        </w:rPr>
        <w:t>Байначе</w:t>
      </w:r>
      <w:proofErr w:type="spellEnd"/>
      <w:r w:rsidRPr="000C084C">
        <w:rPr>
          <w:rFonts w:ascii="Times New Roman" w:hAnsi="Times New Roman" w:cs="Times New Roman"/>
          <w:sz w:val="24"/>
          <w:szCs w:val="24"/>
        </w:rPr>
        <w:t>, в конце – дракону; в начале пути моления происходили у вырезаемых на деревьях лиц божества, в конце – у обо.</w:t>
      </w:r>
    </w:p>
    <w:p w14:paraId="696EE396"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Ключевые слова:</w:t>
      </w:r>
      <w:r w:rsidRPr="000C084C">
        <w:rPr>
          <w:rFonts w:ascii="Times New Roman" w:hAnsi="Times New Roman" w:cs="Times New Roman"/>
          <w:sz w:val="24"/>
          <w:szCs w:val="24"/>
        </w:rPr>
        <w:t xml:space="preserve"> Эвенки-солоны, </w:t>
      </w:r>
      <w:proofErr w:type="spellStart"/>
      <w:r w:rsidRPr="000C084C">
        <w:rPr>
          <w:rFonts w:ascii="Times New Roman" w:hAnsi="Times New Roman" w:cs="Times New Roman"/>
          <w:sz w:val="24"/>
          <w:szCs w:val="24"/>
        </w:rPr>
        <w:t>Байнача</w:t>
      </w:r>
      <w:proofErr w:type="spellEnd"/>
      <w:r w:rsidRPr="000C084C">
        <w:rPr>
          <w:rFonts w:ascii="Times New Roman" w:hAnsi="Times New Roman" w:cs="Times New Roman"/>
          <w:sz w:val="24"/>
          <w:szCs w:val="24"/>
        </w:rPr>
        <w:t xml:space="preserve">, обо, вызывание дождя, поклонение дракону, </w:t>
      </w:r>
      <w:proofErr w:type="spellStart"/>
      <w:r w:rsidRPr="000C084C">
        <w:rPr>
          <w:rFonts w:ascii="Times New Roman" w:hAnsi="Times New Roman" w:cs="Times New Roman"/>
          <w:sz w:val="24"/>
          <w:szCs w:val="24"/>
        </w:rPr>
        <w:t>дэрэгдэ</w:t>
      </w:r>
      <w:proofErr w:type="spellEnd"/>
      <w:r w:rsidRPr="000C084C">
        <w:rPr>
          <w:rFonts w:ascii="Times New Roman" w:hAnsi="Times New Roman" w:cs="Times New Roman"/>
          <w:sz w:val="24"/>
          <w:szCs w:val="24"/>
        </w:rPr>
        <w:t>.</w:t>
      </w:r>
    </w:p>
    <w:p w14:paraId="5E1DD7EB"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Научная специальность:</w:t>
      </w:r>
      <w:r w:rsidRPr="000C084C">
        <w:rPr>
          <w:rFonts w:ascii="Times New Roman" w:hAnsi="Times New Roman" w:cs="Times New Roman"/>
          <w:sz w:val="24"/>
          <w:szCs w:val="24"/>
        </w:rPr>
        <w:t xml:space="preserve"> 5.6.4 – Этнология, антропология и этнография (исторические науки).</w:t>
      </w:r>
    </w:p>
    <w:p w14:paraId="39F137D3"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p>
    <w:p w14:paraId="75F7713E" w14:textId="77777777" w:rsidR="006443D0" w:rsidRPr="000C084C" w:rsidRDefault="006443D0" w:rsidP="000C084C">
      <w:pPr>
        <w:shd w:val="clear" w:color="auto" w:fill="FFFFFF"/>
        <w:spacing w:after="0" w:line="240" w:lineRule="auto"/>
        <w:ind w:right="-1"/>
        <w:jc w:val="center"/>
        <w:rPr>
          <w:rFonts w:ascii="Times New Roman" w:hAnsi="Times New Roman" w:cs="Times New Roman"/>
          <w:b/>
          <w:bCs/>
          <w:color w:val="212223"/>
          <w:sz w:val="24"/>
          <w:szCs w:val="24"/>
        </w:rPr>
      </w:pPr>
    </w:p>
    <w:p w14:paraId="30C03E54" w14:textId="77777777" w:rsidR="006443D0" w:rsidRPr="000C084C" w:rsidRDefault="006443D0" w:rsidP="000C084C">
      <w:pPr>
        <w:shd w:val="clear" w:color="auto" w:fill="FFFFFF"/>
        <w:spacing w:after="0" w:line="240" w:lineRule="auto"/>
        <w:ind w:right="-1"/>
        <w:jc w:val="center"/>
        <w:rPr>
          <w:rFonts w:ascii="Times New Roman" w:hAnsi="Times New Roman" w:cs="Times New Roman"/>
          <w:sz w:val="24"/>
          <w:szCs w:val="24"/>
          <w:lang w:val="en-GB"/>
        </w:rPr>
      </w:pPr>
      <w:r w:rsidRPr="000C084C">
        <w:rPr>
          <w:rFonts w:ascii="Times New Roman" w:hAnsi="Times New Roman" w:cs="Times New Roman"/>
          <w:sz w:val="24"/>
          <w:szCs w:val="24"/>
          <w:lang w:val="en-GB"/>
        </w:rPr>
        <w:t>THE TRANSFORMATION OF THE RELIGIOUS VIEWS OF THE SOLON EVENKS FROM THE XVII CENTURY TO THE PRESENT DAY</w:t>
      </w:r>
    </w:p>
    <w:p w14:paraId="5A23D815" w14:textId="77777777" w:rsidR="006443D0" w:rsidRPr="000C084C" w:rsidRDefault="006443D0" w:rsidP="000C084C">
      <w:pPr>
        <w:shd w:val="clear" w:color="auto" w:fill="FFFFFF"/>
        <w:spacing w:after="0" w:line="240" w:lineRule="auto"/>
        <w:ind w:right="-1"/>
        <w:jc w:val="center"/>
        <w:rPr>
          <w:rFonts w:ascii="Times New Roman" w:hAnsi="Times New Roman" w:cs="Times New Roman"/>
          <w:b/>
          <w:sz w:val="24"/>
          <w:szCs w:val="24"/>
          <w:lang w:val="en-US"/>
        </w:rPr>
      </w:pPr>
    </w:p>
    <w:p w14:paraId="2C2586FB" w14:textId="77777777" w:rsidR="006443D0" w:rsidRPr="000C084C" w:rsidRDefault="006443D0" w:rsidP="000C084C">
      <w:pPr>
        <w:spacing w:after="0" w:line="240" w:lineRule="auto"/>
        <w:ind w:right="-1"/>
        <w:jc w:val="both"/>
        <w:rPr>
          <w:rFonts w:ascii="Times New Roman" w:hAnsi="Times New Roman" w:cs="Times New Roman"/>
          <w:b/>
          <w:sz w:val="24"/>
          <w:szCs w:val="24"/>
          <w:lang w:val="en-US"/>
        </w:rPr>
      </w:pPr>
      <w:proofErr w:type="spellStart"/>
      <w:r w:rsidRPr="000C084C">
        <w:rPr>
          <w:rFonts w:ascii="Times New Roman" w:hAnsi="Times New Roman" w:cs="Times New Roman"/>
          <w:b/>
          <w:sz w:val="24"/>
          <w:szCs w:val="24"/>
          <w:lang w:val="en-GB"/>
        </w:rPr>
        <w:t>Uladzislau</w:t>
      </w:r>
      <w:proofErr w:type="spellEnd"/>
      <w:r w:rsidRPr="000C084C">
        <w:rPr>
          <w:rFonts w:ascii="Times New Roman" w:hAnsi="Times New Roman" w:cs="Times New Roman"/>
          <w:b/>
          <w:sz w:val="24"/>
          <w:szCs w:val="24"/>
          <w:lang w:val="en-GB"/>
        </w:rPr>
        <w:t xml:space="preserve"> </w:t>
      </w:r>
      <w:r w:rsidRPr="000C084C">
        <w:rPr>
          <w:rFonts w:ascii="Times New Roman" w:hAnsi="Times New Roman" w:cs="Times New Roman"/>
          <w:b/>
          <w:sz w:val="24"/>
          <w:szCs w:val="24"/>
          <w:lang w:val="en-US"/>
        </w:rPr>
        <w:t xml:space="preserve">Ch. </w:t>
      </w:r>
      <w:proofErr w:type="spellStart"/>
      <w:r w:rsidRPr="000C084C">
        <w:rPr>
          <w:rFonts w:ascii="Times New Roman" w:hAnsi="Times New Roman" w:cs="Times New Roman"/>
          <w:b/>
          <w:sz w:val="24"/>
          <w:szCs w:val="24"/>
          <w:lang w:val="en-GB"/>
        </w:rPr>
        <w:t>Hrushakevich</w:t>
      </w:r>
      <w:proofErr w:type="spellEnd"/>
    </w:p>
    <w:p w14:paraId="4DEA9176" w14:textId="0A775C3A"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lang w:val="en-GB"/>
        </w:rPr>
        <w:t>Central University of Nationalities</w:t>
      </w:r>
      <w:r w:rsidRPr="000C084C">
        <w:rPr>
          <w:rFonts w:ascii="Times New Roman" w:hAnsi="Times New Roman" w:cs="Times New Roman"/>
          <w:bCs/>
          <w:sz w:val="24"/>
          <w:szCs w:val="24"/>
        </w:rPr>
        <w:t xml:space="preserve">, </w:t>
      </w:r>
      <w:r w:rsidRPr="000C084C">
        <w:rPr>
          <w:rFonts w:ascii="Times New Roman" w:hAnsi="Times New Roman" w:cs="Times New Roman"/>
          <w:sz w:val="24"/>
          <w:szCs w:val="24"/>
          <w:lang w:val="en-GB"/>
        </w:rPr>
        <w:t>Beijing, China</w:t>
      </w:r>
    </w:p>
    <w:p w14:paraId="3ADB2AEB" w14:textId="77777777" w:rsidR="006443D0" w:rsidRPr="000C084C" w:rsidRDefault="006443D0" w:rsidP="000C084C">
      <w:pPr>
        <w:shd w:val="clear" w:color="auto" w:fill="FFFFFF"/>
        <w:tabs>
          <w:tab w:val="left" w:pos="1134"/>
        </w:tabs>
        <w:spacing w:after="0" w:line="240" w:lineRule="auto"/>
        <w:ind w:right="-1"/>
        <w:rPr>
          <w:rFonts w:ascii="Times New Roman" w:eastAsia="Times New Roman" w:hAnsi="Times New Roman" w:cs="Times New Roman"/>
          <w:b/>
          <w:i/>
          <w:sz w:val="24"/>
          <w:szCs w:val="24"/>
          <w:highlight w:val="yellow"/>
          <w:lang w:val="en-US"/>
        </w:rPr>
      </w:pPr>
    </w:p>
    <w:p w14:paraId="050A450D" w14:textId="77777777" w:rsidR="006443D0" w:rsidRPr="000C084C" w:rsidRDefault="006443D0" w:rsidP="000C084C">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 xml:space="preserve">Abstract </w:t>
      </w:r>
    </w:p>
    <w:p w14:paraId="7607C8BB"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proofErr w:type="spellStart"/>
      <w:r w:rsidRPr="000C084C">
        <w:rPr>
          <w:rFonts w:ascii="Times New Roman" w:hAnsi="Times New Roman" w:cs="Times New Roman"/>
          <w:sz w:val="24"/>
          <w:szCs w:val="24"/>
        </w:rPr>
        <w:t>This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article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is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attempt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theoretical</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systematization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part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material</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was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collected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author</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during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expeditions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to</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Solon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Evenks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people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in</w:t>
      </w:r>
      <w:proofErr w:type="spellEnd"/>
      <w:r w:rsidRPr="000C084C">
        <w:rPr>
          <w:rFonts w:ascii="Times New Roman" w:hAnsi="Times New Roman" w:cs="Times New Roman"/>
          <w:sz w:val="24"/>
          <w:szCs w:val="24"/>
        </w:rPr>
        <w:t xml:space="preserve"> 2021 </w:t>
      </w:r>
      <w:proofErr w:type="spellStart"/>
      <w:r w:rsidRPr="000C084C">
        <w:rPr>
          <w:rFonts w:ascii="Times New Roman" w:hAnsi="Times New Roman" w:cs="Times New Roman"/>
          <w:sz w:val="24"/>
          <w:szCs w:val="24"/>
        </w:rPr>
        <w:t>and</w:t>
      </w:r>
      <w:proofErr w:type="spellEnd"/>
      <w:r w:rsidRPr="000C084C">
        <w:rPr>
          <w:rFonts w:ascii="Times New Roman" w:hAnsi="Times New Roman" w:cs="Times New Roman"/>
          <w:sz w:val="24"/>
          <w:szCs w:val="24"/>
        </w:rPr>
        <w:t xml:space="preserve"> 2022.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collected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data</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themselves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are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presented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in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article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Religion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Solon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Evenks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based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materials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2021, 2022 </w:t>
      </w:r>
      <w:proofErr w:type="spellStart"/>
      <w:r w:rsidRPr="000C084C">
        <w:rPr>
          <w:rFonts w:ascii="Times New Roman" w:hAnsi="Times New Roman" w:cs="Times New Roman"/>
          <w:sz w:val="24"/>
          <w:szCs w:val="24"/>
        </w:rPr>
        <w:t>expeditions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journal</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Northern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Archives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and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Expeditions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dated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June</w:t>
      </w:r>
      <w:proofErr w:type="spellEnd"/>
      <w:r w:rsidRPr="000C084C">
        <w:rPr>
          <w:rFonts w:ascii="Times New Roman" w:hAnsi="Times New Roman" w:cs="Times New Roman"/>
          <w:sz w:val="24"/>
          <w:szCs w:val="24"/>
        </w:rPr>
        <w:t xml:space="preserve"> 30, 2023. </w:t>
      </w:r>
      <w:proofErr w:type="spellStart"/>
      <w:r w:rsidRPr="000C084C">
        <w:rPr>
          <w:rFonts w:ascii="Times New Roman" w:hAnsi="Times New Roman" w:cs="Times New Roman"/>
          <w:sz w:val="24"/>
          <w:szCs w:val="24"/>
        </w:rPr>
        <w:t>In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article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offered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to</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reader</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author</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tries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to</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reconstruct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history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changes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in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religion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Solons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from</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beginning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their</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migration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to</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China</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mid</w:t>
      </w:r>
      <w:proofErr w:type="spellEnd"/>
      <w:r w:rsidRPr="000C084C">
        <w:rPr>
          <w:rFonts w:ascii="Times New Roman" w:hAnsi="Times New Roman" w:cs="Times New Roman"/>
          <w:sz w:val="24"/>
          <w:szCs w:val="24"/>
        </w:rPr>
        <w:t xml:space="preserve">. XVII </w:t>
      </w:r>
      <w:proofErr w:type="spellStart"/>
      <w:r w:rsidRPr="000C084C">
        <w:rPr>
          <w:rFonts w:ascii="Times New Roman" w:hAnsi="Times New Roman" w:cs="Times New Roman"/>
          <w:sz w:val="24"/>
          <w:szCs w:val="24"/>
        </w:rPr>
        <w:t>century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to</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present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day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In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connection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with</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successive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settlement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through</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several</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different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natural</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and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economic</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zones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this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ethnic</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group</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actively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changed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both</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objects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and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means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worship</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mainly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borrowing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religious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practices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and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deities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from</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neighbouring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groups</w:t>
      </w:r>
      <w:proofErr w:type="spellEnd"/>
      <w:r w:rsidRPr="000C084C">
        <w:rPr>
          <w:rFonts w:ascii="Times New Roman" w:hAnsi="Times New Roman" w:cs="Times New Roman"/>
          <w:sz w:val="24"/>
          <w:szCs w:val="24"/>
        </w:rPr>
        <w:t xml:space="preserve"> - </w:t>
      </w:r>
      <w:proofErr w:type="spellStart"/>
      <w:r w:rsidRPr="000C084C">
        <w:rPr>
          <w:rFonts w:ascii="Times New Roman" w:hAnsi="Times New Roman" w:cs="Times New Roman"/>
          <w:sz w:val="24"/>
          <w:szCs w:val="24"/>
        </w:rPr>
        <w:t>mainly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from</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Daurians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Ultimately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group</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Solons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now</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living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in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west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Autonomous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Evenki</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Banner</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created</w:t>
      </w:r>
      <w:proofErr w:type="spellEnd"/>
      <w:r w:rsidRPr="000C084C">
        <w:rPr>
          <w:rFonts w:ascii="Times New Roman" w:hAnsi="Times New Roman" w:cs="Times New Roman"/>
          <w:sz w:val="24"/>
          <w:szCs w:val="24"/>
        </w:rPr>
        <w:t xml:space="preserve"> a </w:t>
      </w:r>
      <w:proofErr w:type="spellStart"/>
      <w:r w:rsidRPr="000C084C">
        <w:rPr>
          <w:rFonts w:ascii="Times New Roman" w:hAnsi="Times New Roman" w:cs="Times New Roman"/>
          <w:sz w:val="24"/>
          <w:szCs w:val="24"/>
        </w:rPr>
        <w:t>religion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has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almost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nothing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in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common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with</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one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exists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among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Evenks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Russia</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but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same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time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retained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general</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principle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organizing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religious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practices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This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principle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is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appeals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to</w:t>
      </w:r>
      <w:proofErr w:type="spellEnd"/>
      <w:r w:rsidRPr="000C084C">
        <w:rPr>
          <w:rFonts w:ascii="Times New Roman" w:hAnsi="Times New Roman" w:cs="Times New Roman"/>
          <w:sz w:val="24"/>
          <w:szCs w:val="24"/>
        </w:rPr>
        <w:t xml:space="preserve"> a </w:t>
      </w:r>
      <w:proofErr w:type="spellStart"/>
      <w:r w:rsidRPr="000C084C">
        <w:rPr>
          <w:rFonts w:ascii="Times New Roman" w:hAnsi="Times New Roman" w:cs="Times New Roman"/>
          <w:sz w:val="24"/>
          <w:szCs w:val="24"/>
        </w:rPr>
        <w:t>deity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in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order</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to</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influence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factor</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determining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possibility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obtaining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food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beginning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Evenks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migrations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through</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China</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this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factor</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was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luck</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in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hunting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end</w:t>
      </w:r>
      <w:proofErr w:type="spellEnd"/>
      <w:r w:rsidRPr="000C084C">
        <w:rPr>
          <w:rFonts w:ascii="Times New Roman" w:hAnsi="Times New Roman" w:cs="Times New Roman"/>
          <w:sz w:val="24"/>
          <w:szCs w:val="24"/>
        </w:rPr>
        <w:t xml:space="preserve"> –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fall</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rains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beginning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Evenks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prayed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to</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spirit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mountains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named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Bainacha</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end</w:t>
      </w:r>
      <w:proofErr w:type="spellEnd"/>
      <w:r w:rsidRPr="000C084C">
        <w:rPr>
          <w:rFonts w:ascii="Times New Roman" w:hAnsi="Times New Roman" w:cs="Times New Roman"/>
          <w:sz w:val="24"/>
          <w:szCs w:val="24"/>
        </w:rPr>
        <w:t xml:space="preserve"> – </w:t>
      </w:r>
      <w:proofErr w:type="spellStart"/>
      <w:r w:rsidRPr="000C084C">
        <w:rPr>
          <w:rFonts w:ascii="Times New Roman" w:hAnsi="Times New Roman" w:cs="Times New Roman"/>
          <w:sz w:val="24"/>
          <w:szCs w:val="24"/>
        </w:rPr>
        <w:t>to</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dragon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beginning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Evenks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prayers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took</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place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faces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of</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deity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carved</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trees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the</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end</w:t>
      </w:r>
      <w:proofErr w:type="spellEnd"/>
      <w:r w:rsidRPr="000C084C">
        <w:rPr>
          <w:rFonts w:ascii="Times New Roman" w:hAnsi="Times New Roman" w:cs="Times New Roman"/>
          <w:sz w:val="24"/>
          <w:szCs w:val="24"/>
        </w:rPr>
        <w:t xml:space="preserve"> – </w:t>
      </w:r>
      <w:proofErr w:type="spellStart"/>
      <w:r w:rsidRPr="000C084C">
        <w:rPr>
          <w:rFonts w:ascii="Times New Roman" w:hAnsi="Times New Roman" w:cs="Times New Roman"/>
          <w:sz w:val="24"/>
          <w:szCs w:val="24"/>
        </w:rPr>
        <w:t>at</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obo</w:t>
      </w:r>
      <w:proofErr w:type="spellEnd"/>
      <w:r w:rsidRPr="000C084C">
        <w:rPr>
          <w:rFonts w:ascii="Times New Roman" w:hAnsi="Times New Roman" w:cs="Times New Roman"/>
          <w:sz w:val="24"/>
          <w:szCs w:val="24"/>
        </w:rPr>
        <w:t>.</w:t>
      </w:r>
    </w:p>
    <w:p w14:paraId="23AC92F0"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lang w:val="en-US"/>
        </w:rPr>
        <w:t>Keywords:</w:t>
      </w:r>
      <w:r w:rsidRPr="000C084C">
        <w:rPr>
          <w:rFonts w:ascii="Times New Roman" w:hAnsi="Times New Roman" w:cs="Times New Roman"/>
          <w:sz w:val="24"/>
          <w:szCs w:val="24"/>
          <w:lang w:val="en-US"/>
        </w:rPr>
        <w:t xml:space="preserve"> </w:t>
      </w:r>
      <w:proofErr w:type="spellStart"/>
      <w:r w:rsidRPr="000C084C">
        <w:rPr>
          <w:rFonts w:ascii="Times New Roman" w:hAnsi="Times New Roman" w:cs="Times New Roman"/>
          <w:sz w:val="24"/>
          <w:szCs w:val="24"/>
        </w:rPr>
        <w:t>Solon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Evenks</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Bainacha</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ovoo</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rain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summoning</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dragon</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worship</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deregde</w:t>
      </w:r>
      <w:proofErr w:type="spellEnd"/>
      <w:r w:rsidRPr="000C084C">
        <w:rPr>
          <w:rFonts w:ascii="Times New Roman" w:hAnsi="Times New Roman" w:cs="Times New Roman"/>
          <w:sz w:val="24"/>
          <w:szCs w:val="24"/>
        </w:rPr>
        <w:t>.</w:t>
      </w:r>
    </w:p>
    <w:p w14:paraId="406E9D98" w14:textId="2019D040" w:rsidR="001B026A"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lang w:val="en-US"/>
        </w:rPr>
        <w:t>Research area:</w:t>
      </w:r>
      <w:r w:rsidRPr="000C084C">
        <w:rPr>
          <w:rFonts w:ascii="Times New Roman" w:hAnsi="Times New Roman" w:cs="Times New Roman"/>
          <w:sz w:val="24"/>
          <w:szCs w:val="24"/>
          <w:lang w:val="en-US"/>
        </w:rPr>
        <w:t xml:space="preserve"> 5.6.4 – Ethnology, anthropology and ethnography (historical sciences)</w:t>
      </w:r>
      <w:r w:rsidRPr="000C084C">
        <w:rPr>
          <w:rFonts w:ascii="Times New Roman" w:hAnsi="Times New Roman" w:cs="Times New Roman"/>
          <w:sz w:val="24"/>
          <w:szCs w:val="24"/>
        </w:rPr>
        <w:t>.</w:t>
      </w:r>
    </w:p>
    <w:p w14:paraId="52F0DE0E" w14:textId="77777777" w:rsidR="002833FE" w:rsidRPr="000C084C" w:rsidRDefault="002833FE" w:rsidP="000C084C">
      <w:pPr>
        <w:tabs>
          <w:tab w:val="left" w:pos="1980"/>
        </w:tabs>
        <w:spacing w:after="0" w:line="240" w:lineRule="auto"/>
        <w:ind w:right="-1"/>
        <w:jc w:val="both"/>
        <w:rPr>
          <w:rFonts w:ascii="Times New Roman" w:hAnsi="Times New Roman" w:cs="Times New Roman"/>
          <w:sz w:val="24"/>
          <w:szCs w:val="24"/>
          <w:highlight w:val="yellow"/>
        </w:rPr>
      </w:pPr>
    </w:p>
    <w:p w14:paraId="4D2ECE2D" w14:textId="35D11F81" w:rsidR="002833FE" w:rsidRPr="000C084C" w:rsidRDefault="002833FE" w:rsidP="000C084C">
      <w:pPr>
        <w:tabs>
          <w:tab w:val="left" w:pos="1980"/>
        </w:tabs>
        <w:spacing w:after="0" w:line="240" w:lineRule="auto"/>
        <w:ind w:right="-1"/>
        <w:jc w:val="center"/>
        <w:rPr>
          <w:rFonts w:ascii="Times New Roman" w:hAnsi="Times New Roman" w:cs="Times New Roman"/>
          <w:sz w:val="24"/>
          <w:szCs w:val="24"/>
          <w:highlight w:val="yellow"/>
        </w:rPr>
      </w:pPr>
      <w:r w:rsidRPr="000C084C">
        <w:rPr>
          <w:rFonts w:ascii="Times New Roman" w:hAnsi="Times New Roman" w:cs="Times New Roman"/>
          <w:sz w:val="24"/>
          <w:szCs w:val="24"/>
          <w:highlight w:val="yellow"/>
        </w:rPr>
        <w:t>10</w:t>
      </w:r>
    </w:p>
    <w:p w14:paraId="17A87D06" w14:textId="77777777" w:rsidR="002833FE" w:rsidRPr="000C084C" w:rsidRDefault="002833FE" w:rsidP="000C084C">
      <w:pPr>
        <w:tabs>
          <w:tab w:val="left" w:pos="1980"/>
        </w:tabs>
        <w:spacing w:after="0" w:line="240" w:lineRule="auto"/>
        <w:ind w:right="-1"/>
        <w:jc w:val="both"/>
        <w:rPr>
          <w:rFonts w:ascii="Times New Roman" w:hAnsi="Times New Roman" w:cs="Times New Roman"/>
          <w:sz w:val="24"/>
          <w:szCs w:val="24"/>
          <w:highlight w:val="yellow"/>
        </w:rPr>
      </w:pPr>
    </w:p>
    <w:p w14:paraId="4B50540B" w14:textId="77777777" w:rsidR="006443D0" w:rsidRPr="000C084C" w:rsidRDefault="006443D0" w:rsidP="000C084C">
      <w:pPr>
        <w:spacing w:after="0" w:line="240" w:lineRule="auto"/>
        <w:ind w:right="-1"/>
        <w:rPr>
          <w:rFonts w:ascii="Times New Roman" w:eastAsia="Times New Roman" w:hAnsi="Times New Roman" w:cs="Times New Roman"/>
          <w:bCs/>
          <w:sz w:val="24"/>
          <w:szCs w:val="24"/>
        </w:rPr>
      </w:pPr>
      <w:r w:rsidRPr="000C084C">
        <w:rPr>
          <w:rFonts w:ascii="Times New Roman" w:eastAsia="Times New Roman" w:hAnsi="Times New Roman" w:cs="Times New Roman"/>
          <w:bCs/>
          <w:sz w:val="24"/>
          <w:szCs w:val="24"/>
        </w:rPr>
        <w:t>УДК 94(470)</w:t>
      </w:r>
    </w:p>
    <w:p w14:paraId="63B50B37" w14:textId="77777777" w:rsidR="006443D0" w:rsidRPr="000C084C" w:rsidRDefault="006443D0" w:rsidP="000C084C">
      <w:pPr>
        <w:spacing w:after="0" w:line="240" w:lineRule="auto"/>
        <w:ind w:right="-1"/>
        <w:rPr>
          <w:rFonts w:ascii="Times New Roman" w:eastAsia="Times New Roman" w:hAnsi="Times New Roman" w:cs="Times New Roman"/>
          <w:bCs/>
          <w:sz w:val="24"/>
          <w:szCs w:val="24"/>
        </w:rPr>
      </w:pPr>
    </w:p>
    <w:p w14:paraId="337C1DA4" w14:textId="77777777" w:rsidR="006443D0" w:rsidRPr="000C084C" w:rsidRDefault="006443D0"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lastRenderedPageBreak/>
        <w:t>ИСТОРИЯ РАЗВИТИЯ МАТЕРИАЛЬНО-ТЕХНИЧЕСКОЙ БАЗЫ ПАССАЖИРСКОГО СООБЩЕНИЯ НА КРАСНОЯРСКОЙ ЖЕЛЕЗНОЙ ДОРОГЕ</w:t>
      </w:r>
    </w:p>
    <w:p w14:paraId="3B89DC31" w14:textId="77777777" w:rsidR="006443D0" w:rsidRPr="000C084C" w:rsidRDefault="006443D0" w:rsidP="000C084C">
      <w:pPr>
        <w:spacing w:after="0" w:line="240" w:lineRule="auto"/>
        <w:ind w:right="-1" w:firstLine="709"/>
        <w:jc w:val="both"/>
        <w:rPr>
          <w:rFonts w:ascii="Times New Roman" w:hAnsi="Times New Roman" w:cs="Times New Roman"/>
          <w:b/>
          <w:sz w:val="24"/>
          <w:szCs w:val="24"/>
        </w:rPr>
      </w:pPr>
    </w:p>
    <w:p w14:paraId="32D125CF" w14:textId="77777777" w:rsidR="006443D0" w:rsidRPr="000C084C" w:rsidRDefault="006443D0" w:rsidP="000C084C">
      <w:pPr>
        <w:spacing w:after="0" w:line="240" w:lineRule="auto"/>
        <w:ind w:right="-1"/>
        <w:jc w:val="both"/>
        <w:rPr>
          <w:rFonts w:ascii="Times New Roman" w:hAnsi="Times New Roman" w:cs="Times New Roman"/>
          <w:b/>
          <w:sz w:val="24"/>
          <w:szCs w:val="24"/>
        </w:rPr>
      </w:pPr>
      <w:proofErr w:type="spellStart"/>
      <w:r w:rsidRPr="000C084C">
        <w:rPr>
          <w:rFonts w:ascii="Times New Roman" w:hAnsi="Times New Roman" w:cs="Times New Roman"/>
          <w:b/>
          <w:sz w:val="24"/>
          <w:szCs w:val="24"/>
        </w:rPr>
        <w:t>Ахтамов</w:t>
      </w:r>
      <w:proofErr w:type="spellEnd"/>
      <w:r w:rsidRPr="000C084C">
        <w:rPr>
          <w:rFonts w:ascii="Times New Roman" w:hAnsi="Times New Roman" w:cs="Times New Roman"/>
          <w:b/>
          <w:sz w:val="24"/>
          <w:szCs w:val="24"/>
        </w:rPr>
        <w:t xml:space="preserve"> Евгений Александрович</w:t>
      </w:r>
    </w:p>
    <w:p w14:paraId="643DFCB8" w14:textId="346AFF3C"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Сибирский федеральный университет, Красноярск, Россия</w:t>
      </w:r>
    </w:p>
    <w:p w14:paraId="391515E8"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p>
    <w:p w14:paraId="78F630CE" w14:textId="77777777" w:rsidR="006443D0" w:rsidRPr="000C084C" w:rsidRDefault="006443D0" w:rsidP="000C084C">
      <w:pPr>
        <w:spacing w:after="0" w:line="240" w:lineRule="auto"/>
        <w:ind w:right="-1" w:firstLine="709"/>
        <w:jc w:val="both"/>
        <w:rPr>
          <w:rFonts w:ascii="Times New Roman" w:hAnsi="Times New Roman" w:cs="Times New Roman"/>
          <w:iCs/>
          <w:sz w:val="24"/>
          <w:szCs w:val="24"/>
        </w:rPr>
      </w:pPr>
      <w:r w:rsidRPr="000C084C">
        <w:rPr>
          <w:rFonts w:ascii="Times New Roman" w:hAnsi="Times New Roman" w:cs="Times New Roman"/>
          <w:b/>
          <w:iCs/>
          <w:sz w:val="24"/>
          <w:szCs w:val="24"/>
        </w:rPr>
        <w:t>Аннотация</w:t>
      </w:r>
      <w:r w:rsidRPr="000C084C">
        <w:rPr>
          <w:rFonts w:ascii="Times New Roman" w:hAnsi="Times New Roman" w:cs="Times New Roman"/>
          <w:iCs/>
          <w:sz w:val="24"/>
          <w:szCs w:val="24"/>
        </w:rPr>
        <w:t xml:space="preserve"> </w:t>
      </w:r>
    </w:p>
    <w:p w14:paraId="17BB52A3" w14:textId="77777777" w:rsidR="006443D0" w:rsidRPr="000C084C" w:rsidRDefault="006443D0" w:rsidP="000C084C">
      <w:pPr>
        <w:spacing w:after="0" w:line="240" w:lineRule="auto"/>
        <w:ind w:right="-1" w:firstLine="709"/>
        <w:jc w:val="both"/>
        <w:rPr>
          <w:rFonts w:ascii="Times New Roman" w:hAnsi="Times New Roman" w:cs="Times New Roman"/>
          <w:iCs/>
          <w:sz w:val="24"/>
          <w:szCs w:val="24"/>
        </w:rPr>
      </w:pPr>
      <w:r w:rsidRPr="000C084C">
        <w:rPr>
          <w:rFonts w:ascii="Times New Roman" w:hAnsi="Times New Roman" w:cs="Times New Roman"/>
          <w:iCs/>
          <w:sz w:val="24"/>
          <w:szCs w:val="24"/>
        </w:rPr>
        <w:t xml:space="preserve">Одним из важнейших направлений деятельности Красноярской железной дороги является перевозка пассажиров. Открытие пассажирского движения стимулировало развитие промышленности в Сибири, в целом способствовало интенсификации хозяйственного освоения региона. Стремительный развитие пассажирских перевозок свидетельствовало о растущей потребности населения в железнодорожном сообщении. Наиболее интенсивно материально-техническая база пассажирского сообщения стала развиваться во второй половине ХХ века, что было связано с политикой индустриализации, созданием территориально-промышленных комплексов. Комсомольские стройки потребовали большого количества новых специалистов, которых необходимо было доставить в Сибирь. В этот период проводилось как обновление парка пассажирских вагонов, так и модернизации оборудования депо, строительство помещений для технического обслуживания вагонов. Необходимо отметить роль руководителей и рядовых работников железной дороги, а также пассажирского депо в развитии службы пассажирских перевозок. Решения, принимаемые железнодорожниками, личная ответственность, способствовали ускорению темпов развития пассажирского сообщения, оказали существенное влияние на развитие железной дороги в енисейском регионе. Во второй половине ХХ века была создана необходимая инфраструктура для повышения комфорта железнодорожных перевозок: построены помещения для стирки и глажки белья, регулярно проводилась модернизация оборудования, в целом были сделаны значительные вложения в развитие инфраструктуры пассажирского комплекса Красноярской железной дороги. Стоит отметить, что созданная инфраструктура позволила вести разработку и создавать механизмы, техническое оснащение непосредственно на Красноярской железной дороге. Также в 1950 – 1960-е годы были улучшены условия проживания проводников, что положительно сказалось на результатах работы. </w:t>
      </w:r>
    </w:p>
    <w:p w14:paraId="085DFE2D" w14:textId="77777777" w:rsidR="006443D0" w:rsidRPr="000C084C" w:rsidRDefault="006443D0" w:rsidP="000C084C">
      <w:pPr>
        <w:spacing w:after="0" w:line="240" w:lineRule="auto"/>
        <w:ind w:right="-1" w:firstLine="709"/>
        <w:jc w:val="both"/>
        <w:rPr>
          <w:rFonts w:ascii="Times New Roman" w:hAnsi="Times New Roman" w:cs="Times New Roman"/>
          <w:iCs/>
          <w:sz w:val="24"/>
          <w:szCs w:val="24"/>
        </w:rPr>
      </w:pPr>
      <w:r w:rsidRPr="000C084C">
        <w:rPr>
          <w:rFonts w:ascii="Times New Roman" w:hAnsi="Times New Roman" w:cs="Times New Roman"/>
          <w:b/>
          <w:iCs/>
          <w:sz w:val="24"/>
          <w:szCs w:val="24"/>
        </w:rPr>
        <w:t>Ключевые слова.</w:t>
      </w:r>
      <w:r w:rsidRPr="000C084C">
        <w:rPr>
          <w:rFonts w:ascii="Times New Roman" w:hAnsi="Times New Roman" w:cs="Times New Roman"/>
          <w:iCs/>
          <w:sz w:val="24"/>
          <w:szCs w:val="24"/>
        </w:rPr>
        <w:t xml:space="preserve"> Красноярская железная дорога, пассажирское сообщение, материально-техническая база, пассажирское депо, Енисейская губерния, Красноярский край.</w:t>
      </w:r>
    </w:p>
    <w:p w14:paraId="18ECB85A" w14:textId="77777777" w:rsidR="006443D0" w:rsidRPr="000C084C" w:rsidRDefault="006443D0" w:rsidP="000C084C">
      <w:pPr>
        <w:spacing w:after="0" w:line="240" w:lineRule="auto"/>
        <w:ind w:right="-1" w:firstLine="709"/>
        <w:jc w:val="both"/>
        <w:rPr>
          <w:rFonts w:ascii="Times New Roman" w:hAnsi="Times New Roman" w:cs="Times New Roman"/>
          <w:iCs/>
          <w:sz w:val="24"/>
          <w:szCs w:val="24"/>
        </w:rPr>
      </w:pPr>
      <w:r w:rsidRPr="000C084C">
        <w:rPr>
          <w:rFonts w:ascii="Times New Roman" w:hAnsi="Times New Roman" w:cs="Times New Roman"/>
          <w:b/>
          <w:iCs/>
          <w:sz w:val="24"/>
          <w:szCs w:val="24"/>
        </w:rPr>
        <w:t xml:space="preserve">Научная специальность: </w:t>
      </w:r>
      <w:r w:rsidRPr="000C084C">
        <w:rPr>
          <w:rFonts w:ascii="Times New Roman" w:hAnsi="Times New Roman" w:cs="Times New Roman"/>
          <w:iCs/>
          <w:sz w:val="24"/>
          <w:szCs w:val="24"/>
        </w:rPr>
        <w:t>5.6.1. – Отечественная история (исторические науки).</w:t>
      </w:r>
    </w:p>
    <w:p w14:paraId="4C690A6B" w14:textId="77777777" w:rsidR="006443D0" w:rsidRPr="000C084C" w:rsidRDefault="006443D0" w:rsidP="000C084C">
      <w:pPr>
        <w:spacing w:after="0" w:line="240" w:lineRule="auto"/>
        <w:ind w:right="-1"/>
        <w:jc w:val="center"/>
        <w:rPr>
          <w:rFonts w:ascii="Times New Roman" w:hAnsi="Times New Roman" w:cs="Times New Roman"/>
          <w:b/>
          <w:bCs/>
          <w:color w:val="212223"/>
          <w:sz w:val="24"/>
          <w:szCs w:val="24"/>
        </w:rPr>
      </w:pPr>
    </w:p>
    <w:p w14:paraId="74C18DC6" w14:textId="77777777" w:rsidR="006443D0" w:rsidRPr="000C084C" w:rsidRDefault="006443D0" w:rsidP="000C084C">
      <w:pPr>
        <w:spacing w:after="0" w:line="240" w:lineRule="auto"/>
        <w:ind w:right="-1"/>
        <w:jc w:val="center"/>
        <w:rPr>
          <w:rFonts w:ascii="Times New Roman" w:hAnsi="Times New Roman" w:cs="Times New Roman"/>
          <w:bCs/>
          <w:sz w:val="24"/>
          <w:szCs w:val="24"/>
          <w:lang w:val="en-US"/>
        </w:rPr>
      </w:pPr>
      <w:r w:rsidRPr="000C084C">
        <w:rPr>
          <w:rFonts w:ascii="Times New Roman" w:hAnsi="Times New Roman" w:cs="Times New Roman"/>
          <w:bCs/>
          <w:sz w:val="24"/>
          <w:szCs w:val="24"/>
          <w:lang w:val="en-US"/>
        </w:rPr>
        <w:t>THE HISTORY OF DEVELOPMENT OF MATERIAL AND TECHNICAL BASE OF PASSENGER SERVICE ON THE KRASNOYARSK RAILWAY</w:t>
      </w:r>
    </w:p>
    <w:p w14:paraId="4068DC24" w14:textId="77777777" w:rsidR="006443D0" w:rsidRPr="000C084C" w:rsidRDefault="006443D0" w:rsidP="000C084C">
      <w:pPr>
        <w:spacing w:after="0" w:line="240" w:lineRule="auto"/>
        <w:ind w:right="-1" w:firstLine="709"/>
        <w:jc w:val="both"/>
        <w:rPr>
          <w:rFonts w:ascii="Times New Roman" w:hAnsi="Times New Roman" w:cs="Times New Roman"/>
          <w:i/>
          <w:iCs/>
          <w:sz w:val="24"/>
          <w:szCs w:val="24"/>
          <w:lang w:val="en-US"/>
        </w:rPr>
      </w:pPr>
    </w:p>
    <w:p w14:paraId="11D22A9F" w14:textId="77777777" w:rsidR="006443D0" w:rsidRPr="000C084C" w:rsidRDefault="006443D0" w:rsidP="000C084C">
      <w:pPr>
        <w:spacing w:after="0" w:line="240" w:lineRule="auto"/>
        <w:ind w:right="-1"/>
        <w:rPr>
          <w:rFonts w:ascii="Times New Roman" w:hAnsi="Times New Roman" w:cs="Times New Roman"/>
          <w:b/>
          <w:sz w:val="24"/>
          <w:szCs w:val="24"/>
          <w:lang w:val="en-US"/>
        </w:rPr>
      </w:pPr>
      <w:proofErr w:type="spellStart"/>
      <w:r w:rsidRPr="000C084C">
        <w:rPr>
          <w:rFonts w:ascii="Times New Roman" w:hAnsi="Times New Roman" w:cs="Times New Roman"/>
          <w:b/>
          <w:sz w:val="24"/>
          <w:szCs w:val="24"/>
          <w:lang w:val="en-US"/>
        </w:rPr>
        <w:t>Akhtamov</w:t>
      </w:r>
      <w:proofErr w:type="spellEnd"/>
      <w:r w:rsidRPr="000C084C">
        <w:rPr>
          <w:rFonts w:ascii="Times New Roman" w:hAnsi="Times New Roman" w:cs="Times New Roman"/>
          <w:b/>
          <w:sz w:val="24"/>
          <w:szCs w:val="24"/>
          <w:lang w:val="en-US"/>
        </w:rPr>
        <w:t xml:space="preserve"> </w:t>
      </w:r>
      <w:proofErr w:type="spellStart"/>
      <w:r w:rsidRPr="000C084C">
        <w:rPr>
          <w:rFonts w:ascii="Times New Roman" w:hAnsi="Times New Roman" w:cs="Times New Roman"/>
          <w:b/>
          <w:sz w:val="24"/>
          <w:szCs w:val="24"/>
          <w:lang w:val="en-US"/>
        </w:rPr>
        <w:t>Evgeny</w:t>
      </w:r>
      <w:proofErr w:type="spellEnd"/>
      <w:r w:rsidRPr="000C084C">
        <w:rPr>
          <w:rFonts w:ascii="Times New Roman" w:hAnsi="Times New Roman" w:cs="Times New Roman"/>
          <w:b/>
          <w:sz w:val="24"/>
          <w:szCs w:val="24"/>
          <w:lang w:val="en-US"/>
        </w:rPr>
        <w:t xml:space="preserve"> </w:t>
      </w:r>
      <w:proofErr w:type="spellStart"/>
      <w:r w:rsidRPr="000C084C">
        <w:rPr>
          <w:rFonts w:ascii="Times New Roman" w:hAnsi="Times New Roman" w:cs="Times New Roman"/>
          <w:b/>
          <w:sz w:val="24"/>
          <w:szCs w:val="24"/>
          <w:lang w:val="en-US"/>
        </w:rPr>
        <w:t>Alexandrovich</w:t>
      </w:r>
      <w:proofErr w:type="spellEnd"/>
    </w:p>
    <w:p w14:paraId="60C316D2" w14:textId="154C8786" w:rsidR="006443D0" w:rsidRPr="000C084C" w:rsidRDefault="006443D0" w:rsidP="000C084C">
      <w:pPr>
        <w:spacing w:after="0" w:line="240" w:lineRule="auto"/>
        <w:ind w:right="-1"/>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Siberian Federal University, Krasnoyarsk, Russia </w:t>
      </w:r>
    </w:p>
    <w:p w14:paraId="374F6961"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p>
    <w:p w14:paraId="7C8A8813" w14:textId="77777777" w:rsidR="006443D0" w:rsidRPr="000C084C" w:rsidRDefault="006443D0" w:rsidP="000C084C">
      <w:pPr>
        <w:spacing w:after="0" w:line="240" w:lineRule="auto"/>
        <w:ind w:right="-1" w:firstLine="709"/>
        <w:jc w:val="both"/>
        <w:rPr>
          <w:rFonts w:ascii="Times New Roman" w:hAnsi="Times New Roman" w:cs="Times New Roman"/>
          <w:b/>
          <w:bCs/>
          <w:iCs/>
          <w:sz w:val="24"/>
          <w:szCs w:val="24"/>
          <w:lang w:val="en-US"/>
        </w:rPr>
      </w:pPr>
      <w:r w:rsidRPr="000C084C">
        <w:rPr>
          <w:rFonts w:ascii="Times New Roman" w:hAnsi="Times New Roman" w:cs="Times New Roman"/>
          <w:b/>
          <w:bCs/>
          <w:iCs/>
          <w:sz w:val="24"/>
          <w:szCs w:val="24"/>
          <w:lang w:val="en-US"/>
        </w:rPr>
        <w:t>Abstract</w:t>
      </w:r>
    </w:p>
    <w:p w14:paraId="699338EF" w14:textId="77777777" w:rsidR="006443D0" w:rsidRPr="000C084C" w:rsidRDefault="006443D0" w:rsidP="000C084C">
      <w:pPr>
        <w:spacing w:after="0" w:line="240" w:lineRule="auto"/>
        <w:ind w:right="-1" w:firstLine="709"/>
        <w:jc w:val="both"/>
        <w:rPr>
          <w:rFonts w:ascii="Times New Roman" w:hAnsi="Times New Roman" w:cs="Times New Roman"/>
          <w:iCs/>
          <w:sz w:val="24"/>
          <w:szCs w:val="24"/>
          <w:lang w:val="en-US"/>
        </w:rPr>
      </w:pPr>
      <w:r w:rsidRPr="000C084C">
        <w:rPr>
          <w:rFonts w:ascii="Times New Roman" w:hAnsi="Times New Roman" w:cs="Times New Roman"/>
          <w:iCs/>
          <w:sz w:val="24"/>
          <w:szCs w:val="24"/>
          <w:lang w:val="en-US"/>
        </w:rPr>
        <w:t xml:space="preserve">One of the most important activities of the Krasnoyarsk Railway is the transportation of passengers. The opening of passenger traffic stimulated the development of industry in Siberia and generally contributed to the intensification of the economic development of the region. The rapid development of passenger transportation indicated the growing need of the population for railway communication. The material and technical base of passenger traffic began to develop most intensively in the second half of the twentieth century, which was associated with the policy of industrialization and the creation of territorial-industrial complexes. </w:t>
      </w:r>
      <w:proofErr w:type="spellStart"/>
      <w:r w:rsidRPr="000C084C">
        <w:rPr>
          <w:rFonts w:ascii="Times New Roman" w:hAnsi="Times New Roman" w:cs="Times New Roman"/>
          <w:iCs/>
          <w:sz w:val="24"/>
          <w:szCs w:val="24"/>
          <w:lang w:val="en-US"/>
        </w:rPr>
        <w:t>Komsomol</w:t>
      </w:r>
      <w:proofErr w:type="spellEnd"/>
      <w:r w:rsidRPr="000C084C">
        <w:rPr>
          <w:rFonts w:ascii="Times New Roman" w:hAnsi="Times New Roman" w:cs="Times New Roman"/>
          <w:iCs/>
          <w:sz w:val="24"/>
          <w:szCs w:val="24"/>
          <w:lang w:val="en-US"/>
        </w:rPr>
        <w:t xml:space="preserve"> construction projects required a large number of new specialists who had to be delivered to Siberia. During this period, both the renewal of the fleet of passenger cars and the modernization </w:t>
      </w:r>
      <w:r w:rsidRPr="000C084C">
        <w:rPr>
          <w:rFonts w:ascii="Times New Roman" w:hAnsi="Times New Roman" w:cs="Times New Roman"/>
          <w:iCs/>
          <w:sz w:val="24"/>
          <w:szCs w:val="24"/>
          <w:lang w:val="en-US"/>
        </w:rPr>
        <w:lastRenderedPageBreak/>
        <w:t>of depot equipment and the construction of premises for the maintenance of cars were carried out. It is necessary to note the role of managers and ordinary employees of the railway, as well as the passenger depot in the development of passenger transportation services. The decisions made by railway workers, personal responsibility, contributed to the acceleration of the pace of development of passenger traffic and had a significant impact on the development of the railway in the Yenisei region. In the second half of the twentieth century, the necessary infrastructure was created to improve the comfort of railway transportation: premises for washing and ironing clothes were built, equipment was regularly modernized, and in general significant investments were made in the development of the infrastructure of the passenger complex of the Krasnoyarsk Railway. It is worth noting that the created infrastructure made it possible to develop and create mechanisms and technical equipment directly on the Krasnoyarsk railway. Also in the 1950s and 1960s, the living conditions of conductors were improved, which had a positive effect on the results of their work.</w:t>
      </w:r>
    </w:p>
    <w:p w14:paraId="4FFC28BA" w14:textId="77777777" w:rsidR="006443D0" w:rsidRPr="000C084C" w:rsidRDefault="006443D0" w:rsidP="000C084C">
      <w:pPr>
        <w:spacing w:after="0" w:line="240" w:lineRule="auto"/>
        <w:ind w:right="-1" w:firstLine="709"/>
        <w:jc w:val="both"/>
        <w:rPr>
          <w:rFonts w:ascii="Times New Roman" w:hAnsi="Times New Roman" w:cs="Times New Roman"/>
          <w:iCs/>
          <w:sz w:val="24"/>
          <w:szCs w:val="24"/>
          <w:lang w:val="en-US"/>
        </w:rPr>
      </w:pPr>
      <w:r w:rsidRPr="000C084C">
        <w:rPr>
          <w:rFonts w:ascii="Times New Roman" w:hAnsi="Times New Roman" w:cs="Times New Roman"/>
          <w:b/>
          <w:bCs/>
          <w:iCs/>
          <w:sz w:val="24"/>
          <w:szCs w:val="24"/>
          <w:lang w:val="en-US"/>
        </w:rPr>
        <w:t>Key words:</w:t>
      </w:r>
      <w:r w:rsidRPr="000C084C">
        <w:rPr>
          <w:rFonts w:ascii="Times New Roman" w:hAnsi="Times New Roman" w:cs="Times New Roman"/>
          <w:iCs/>
          <w:sz w:val="24"/>
          <w:szCs w:val="24"/>
          <w:lang w:val="en-US"/>
        </w:rPr>
        <w:t xml:space="preserve"> Krasnoyarsk railway, passenger traffic, material and technical base, passenger depot, Yenisei province, Krasnoyarsk region.</w:t>
      </w:r>
    </w:p>
    <w:p w14:paraId="41C2B0A6" w14:textId="533A46CE" w:rsidR="001B026A" w:rsidRPr="000C084C" w:rsidRDefault="006443D0" w:rsidP="000C084C">
      <w:pPr>
        <w:spacing w:after="0" w:line="240" w:lineRule="auto"/>
        <w:ind w:right="-1" w:firstLine="709"/>
        <w:jc w:val="both"/>
        <w:rPr>
          <w:rFonts w:ascii="Times New Roman" w:hAnsi="Times New Roman" w:cs="Times New Roman"/>
          <w:iCs/>
          <w:sz w:val="24"/>
          <w:szCs w:val="24"/>
          <w:lang w:val="en-US"/>
        </w:rPr>
      </w:pPr>
      <w:r w:rsidRPr="000C084C">
        <w:rPr>
          <w:rFonts w:ascii="Times New Roman" w:hAnsi="Times New Roman" w:cs="Times New Roman"/>
          <w:b/>
          <w:iCs/>
          <w:sz w:val="24"/>
          <w:szCs w:val="24"/>
          <w:lang w:val="en-US"/>
        </w:rPr>
        <w:t xml:space="preserve">Research area: </w:t>
      </w:r>
      <w:r w:rsidRPr="000C084C">
        <w:rPr>
          <w:rFonts w:ascii="Times New Roman" w:hAnsi="Times New Roman" w:cs="Times New Roman"/>
          <w:iCs/>
          <w:sz w:val="24"/>
          <w:szCs w:val="24"/>
          <w:lang w:val="en-US"/>
        </w:rPr>
        <w:t xml:space="preserve">5.6.1. – </w:t>
      </w:r>
      <w:r w:rsidRPr="000C084C">
        <w:rPr>
          <w:rFonts w:ascii="Times New Roman" w:hAnsi="Times New Roman" w:cs="Times New Roman"/>
          <w:sz w:val="24"/>
          <w:szCs w:val="24"/>
          <w:lang w:val="en-US"/>
        </w:rPr>
        <w:t xml:space="preserve">Domestic </w:t>
      </w:r>
      <w:r w:rsidRPr="000C084C">
        <w:rPr>
          <w:rFonts w:ascii="Times New Roman" w:hAnsi="Times New Roman" w:cs="Times New Roman"/>
          <w:iCs/>
          <w:sz w:val="24"/>
          <w:szCs w:val="24"/>
          <w:lang w:val="en-US"/>
        </w:rPr>
        <w:t>history (historical sciences).</w:t>
      </w:r>
    </w:p>
    <w:p w14:paraId="3C9B6F75" w14:textId="77777777" w:rsidR="002833FE" w:rsidRPr="000C084C" w:rsidRDefault="002833FE" w:rsidP="000C084C">
      <w:pPr>
        <w:tabs>
          <w:tab w:val="left" w:pos="1980"/>
        </w:tabs>
        <w:spacing w:after="0" w:line="240" w:lineRule="auto"/>
        <w:ind w:right="-1"/>
        <w:jc w:val="both"/>
        <w:rPr>
          <w:rFonts w:ascii="Times New Roman" w:hAnsi="Times New Roman" w:cs="Times New Roman"/>
          <w:sz w:val="24"/>
          <w:szCs w:val="24"/>
          <w:highlight w:val="yellow"/>
        </w:rPr>
      </w:pPr>
    </w:p>
    <w:p w14:paraId="5EBC0BAF" w14:textId="34FA6399" w:rsidR="002833FE" w:rsidRPr="000C084C" w:rsidRDefault="002833FE" w:rsidP="000C084C">
      <w:pPr>
        <w:tabs>
          <w:tab w:val="left" w:pos="1980"/>
        </w:tabs>
        <w:spacing w:after="0" w:line="240" w:lineRule="auto"/>
        <w:ind w:right="-1"/>
        <w:jc w:val="center"/>
        <w:rPr>
          <w:rFonts w:ascii="Times New Roman" w:hAnsi="Times New Roman" w:cs="Times New Roman"/>
          <w:sz w:val="24"/>
          <w:szCs w:val="24"/>
          <w:highlight w:val="yellow"/>
        </w:rPr>
      </w:pPr>
      <w:r w:rsidRPr="000C084C">
        <w:rPr>
          <w:rFonts w:ascii="Times New Roman" w:hAnsi="Times New Roman" w:cs="Times New Roman"/>
          <w:sz w:val="24"/>
          <w:szCs w:val="24"/>
          <w:highlight w:val="yellow"/>
        </w:rPr>
        <w:t>11</w:t>
      </w:r>
    </w:p>
    <w:p w14:paraId="0FE27779" w14:textId="77777777" w:rsidR="00674FB7" w:rsidRPr="000C084C" w:rsidRDefault="00674FB7" w:rsidP="000C084C">
      <w:pPr>
        <w:tabs>
          <w:tab w:val="left" w:pos="1980"/>
        </w:tabs>
        <w:spacing w:after="0" w:line="240" w:lineRule="auto"/>
        <w:ind w:right="-1"/>
        <w:jc w:val="both"/>
        <w:rPr>
          <w:rFonts w:ascii="Times New Roman" w:hAnsi="Times New Roman" w:cs="Times New Roman"/>
          <w:sz w:val="24"/>
          <w:szCs w:val="24"/>
        </w:rPr>
      </w:pPr>
    </w:p>
    <w:p w14:paraId="3DAD3A9D" w14:textId="77777777"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УДК 94(470)«19/…»:355.1</w:t>
      </w:r>
    </w:p>
    <w:p w14:paraId="39AE7892" w14:textId="77777777" w:rsidR="006443D0" w:rsidRPr="000C084C" w:rsidRDefault="006443D0" w:rsidP="000C084C">
      <w:pPr>
        <w:spacing w:after="0" w:line="240" w:lineRule="auto"/>
        <w:ind w:right="-1"/>
        <w:jc w:val="both"/>
        <w:rPr>
          <w:rFonts w:ascii="Times New Roman" w:hAnsi="Times New Roman" w:cs="Times New Roman"/>
          <w:sz w:val="24"/>
          <w:szCs w:val="24"/>
        </w:rPr>
      </w:pPr>
    </w:p>
    <w:p w14:paraId="75544337" w14:textId="77777777" w:rsidR="006443D0" w:rsidRPr="000C084C" w:rsidRDefault="006443D0"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t>САНАТОРНО-КУРОРТНОЕ ЛЕЧЕНИЕ ОФИЦЕРОВ  И НИЖНИХ ВОИНСКИХ ЧИНОВ РУССКОЙ АРМИИ В НАЧАЛЕ XX ВЕКА</w:t>
      </w:r>
    </w:p>
    <w:p w14:paraId="3CA38E71" w14:textId="77777777" w:rsidR="006443D0" w:rsidRPr="000C084C" w:rsidRDefault="006443D0" w:rsidP="000C084C">
      <w:pPr>
        <w:spacing w:after="0" w:line="240" w:lineRule="auto"/>
        <w:ind w:right="-1"/>
        <w:jc w:val="center"/>
        <w:rPr>
          <w:rFonts w:ascii="Times New Roman" w:hAnsi="Times New Roman" w:cs="Times New Roman"/>
          <w:b/>
          <w:i/>
          <w:sz w:val="24"/>
          <w:szCs w:val="24"/>
        </w:rPr>
      </w:pPr>
    </w:p>
    <w:p w14:paraId="699C4975" w14:textId="77777777" w:rsidR="006443D0" w:rsidRPr="000C084C" w:rsidRDefault="006443D0" w:rsidP="000C084C">
      <w:pPr>
        <w:spacing w:after="0" w:line="240" w:lineRule="auto"/>
        <w:ind w:right="-1"/>
        <w:jc w:val="both"/>
        <w:rPr>
          <w:rFonts w:ascii="Times New Roman" w:hAnsi="Times New Roman" w:cs="Times New Roman"/>
          <w:b/>
          <w:sz w:val="24"/>
          <w:szCs w:val="24"/>
        </w:rPr>
      </w:pPr>
      <w:r w:rsidRPr="000C084C">
        <w:rPr>
          <w:rFonts w:ascii="Times New Roman" w:hAnsi="Times New Roman" w:cs="Times New Roman"/>
          <w:b/>
          <w:sz w:val="24"/>
          <w:szCs w:val="24"/>
        </w:rPr>
        <w:t xml:space="preserve">Ростов Николай Дмитриевич </w:t>
      </w:r>
    </w:p>
    <w:p w14:paraId="2BBB077D" w14:textId="77777777"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eastAsia="Times New Roman" w:hAnsi="Times New Roman" w:cs="Times New Roman"/>
          <w:bCs/>
          <w:sz w:val="24"/>
          <w:szCs w:val="24"/>
        </w:rPr>
        <w:t>Алтайский государственный технический университет им. И. И. Ползунова</w:t>
      </w:r>
      <w:r w:rsidRPr="000C084C">
        <w:rPr>
          <w:rFonts w:ascii="Times New Roman" w:hAnsi="Times New Roman" w:cs="Times New Roman"/>
          <w:sz w:val="24"/>
          <w:szCs w:val="24"/>
        </w:rPr>
        <w:t xml:space="preserve">, </w:t>
      </w:r>
    </w:p>
    <w:p w14:paraId="411B1529" w14:textId="33F7CAFD"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Барнаул, Россия</w:t>
      </w:r>
    </w:p>
    <w:p w14:paraId="47079C10" w14:textId="77777777" w:rsidR="006443D0" w:rsidRPr="000C084C" w:rsidRDefault="006443D0" w:rsidP="000C084C">
      <w:pPr>
        <w:spacing w:after="0" w:line="240" w:lineRule="auto"/>
        <w:ind w:right="-1"/>
        <w:jc w:val="both"/>
        <w:rPr>
          <w:rFonts w:ascii="Times New Roman" w:hAnsi="Times New Roman" w:cs="Times New Roman"/>
          <w:b/>
          <w:sz w:val="24"/>
          <w:szCs w:val="24"/>
        </w:rPr>
      </w:pPr>
      <w:proofErr w:type="spellStart"/>
      <w:r w:rsidRPr="000C084C">
        <w:rPr>
          <w:rFonts w:ascii="Times New Roman" w:hAnsi="Times New Roman" w:cs="Times New Roman"/>
          <w:b/>
          <w:sz w:val="24"/>
          <w:szCs w:val="24"/>
        </w:rPr>
        <w:t>Тейхреб</w:t>
      </w:r>
      <w:proofErr w:type="spellEnd"/>
      <w:r w:rsidRPr="000C084C">
        <w:rPr>
          <w:rFonts w:ascii="Times New Roman" w:hAnsi="Times New Roman" w:cs="Times New Roman"/>
          <w:b/>
          <w:sz w:val="24"/>
          <w:szCs w:val="24"/>
        </w:rPr>
        <w:t xml:space="preserve"> Наталья Яковлевна </w:t>
      </w:r>
    </w:p>
    <w:p w14:paraId="09FAE74F" w14:textId="77777777"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eastAsia="Times New Roman" w:hAnsi="Times New Roman" w:cs="Times New Roman"/>
          <w:bCs/>
          <w:sz w:val="24"/>
          <w:szCs w:val="24"/>
        </w:rPr>
        <w:t>Алтайский государственный технический университет им. И. И. Ползунова</w:t>
      </w:r>
      <w:r w:rsidRPr="000C084C">
        <w:rPr>
          <w:rFonts w:ascii="Times New Roman" w:hAnsi="Times New Roman" w:cs="Times New Roman"/>
          <w:sz w:val="24"/>
          <w:szCs w:val="24"/>
        </w:rPr>
        <w:t xml:space="preserve">, </w:t>
      </w:r>
    </w:p>
    <w:p w14:paraId="79887ED6" w14:textId="4433254D"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Барнаул, Россия</w:t>
      </w:r>
    </w:p>
    <w:p w14:paraId="0476E057" w14:textId="77777777" w:rsidR="006443D0" w:rsidRPr="000C084C" w:rsidRDefault="006443D0" w:rsidP="000C084C">
      <w:pPr>
        <w:spacing w:after="0" w:line="240" w:lineRule="auto"/>
        <w:ind w:right="-1"/>
        <w:jc w:val="both"/>
        <w:rPr>
          <w:rFonts w:ascii="Times New Roman" w:hAnsi="Times New Roman" w:cs="Times New Roman"/>
          <w:b/>
          <w:sz w:val="24"/>
          <w:szCs w:val="24"/>
        </w:rPr>
      </w:pPr>
      <w:proofErr w:type="spellStart"/>
      <w:r w:rsidRPr="000C084C">
        <w:rPr>
          <w:rFonts w:ascii="Times New Roman" w:hAnsi="Times New Roman" w:cs="Times New Roman"/>
          <w:b/>
          <w:sz w:val="24"/>
          <w:szCs w:val="24"/>
        </w:rPr>
        <w:t>Леопа</w:t>
      </w:r>
      <w:proofErr w:type="spellEnd"/>
      <w:r w:rsidRPr="000C084C">
        <w:rPr>
          <w:rFonts w:ascii="Times New Roman" w:hAnsi="Times New Roman" w:cs="Times New Roman"/>
          <w:b/>
          <w:sz w:val="24"/>
          <w:szCs w:val="24"/>
        </w:rPr>
        <w:t xml:space="preserve"> Святослав Александрович </w:t>
      </w:r>
    </w:p>
    <w:p w14:paraId="5F89222D" w14:textId="77777777"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 xml:space="preserve">Сибирский федеральный университет, </w:t>
      </w:r>
    </w:p>
    <w:p w14:paraId="2AF0F782" w14:textId="792AC932"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Красноярск, Россия</w:t>
      </w:r>
    </w:p>
    <w:p w14:paraId="795403ED" w14:textId="77777777" w:rsidR="006443D0" w:rsidRPr="000C084C" w:rsidRDefault="006443D0" w:rsidP="000C084C">
      <w:pPr>
        <w:spacing w:after="0" w:line="240" w:lineRule="auto"/>
        <w:ind w:right="-1"/>
        <w:jc w:val="both"/>
        <w:rPr>
          <w:rFonts w:ascii="Times New Roman" w:eastAsia="Times New Roman" w:hAnsi="Times New Roman" w:cs="Times New Roman"/>
          <w:bCs/>
          <w:sz w:val="24"/>
          <w:szCs w:val="24"/>
        </w:rPr>
      </w:pPr>
    </w:p>
    <w:p w14:paraId="272782CD" w14:textId="77777777" w:rsidR="006443D0" w:rsidRPr="000C084C" w:rsidRDefault="006443D0" w:rsidP="000C084C">
      <w:pPr>
        <w:spacing w:after="0" w:line="240" w:lineRule="auto"/>
        <w:ind w:right="-1" w:firstLine="709"/>
        <w:jc w:val="both"/>
        <w:rPr>
          <w:rFonts w:ascii="Times New Roman" w:hAnsi="Times New Roman" w:cs="Times New Roman"/>
          <w:b/>
          <w:sz w:val="24"/>
          <w:szCs w:val="24"/>
        </w:rPr>
      </w:pPr>
      <w:r w:rsidRPr="000C084C">
        <w:rPr>
          <w:rFonts w:ascii="Times New Roman" w:hAnsi="Times New Roman" w:cs="Times New Roman"/>
          <w:b/>
          <w:sz w:val="24"/>
          <w:szCs w:val="24"/>
        </w:rPr>
        <w:t xml:space="preserve">Аннотация </w:t>
      </w:r>
    </w:p>
    <w:p w14:paraId="31D1B4EF" w14:textId="77777777" w:rsidR="006443D0" w:rsidRPr="000C084C" w:rsidRDefault="006443D0" w:rsidP="000C084C">
      <w:pPr>
        <w:spacing w:after="0" w:line="240" w:lineRule="auto"/>
        <w:ind w:right="-1" w:firstLine="709"/>
        <w:jc w:val="both"/>
        <w:rPr>
          <w:rFonts w:ascii="Times New Roman" w:eastAsia="Times New Roman" w:hAnsi="Times New Roman" w:cs="Times New Roman"/>
          <w:bCs/>
          <w:sz w:val="24"/>
          <w:szCs w:val="24"/>
        </w:rPr>
      </w:pPr>
      <w:r w:rsidRPr="000C084C">
        <w:rPr>
          <w:rFonts w:ascii="Times New Roman" w:eastAsia="Times New Roman" w:hAnsi="Times New Roman" w:cs="Times New Roman"/>
          <w:bCs/>
          <w:sz w:val="24"/>
          <w:szCs w:val="24"/>
        </w:rPr>
        <w:t xml:space="preserve">В статье на широком круге источников, преимущественно архивных, рассматривается организация лечения офицеров и нижних воинских чинов Русской армии на отечественных санаторно-курортных лечебницах в начале ХХ века. В хронологической последовательности рассматриваются источники финансирования санаторно-курортных учреждений – курортов, санитарно-лечебных станций, </w:t>
      </w:r>
      <w:proofErr w:type="spellStart"/>
      <w:r w:rsidRPr="000C084C">
        <w:rPr>
          <w:rFonts w:ascii="Times New Roman" w:eastAsia="Times New Roman" w:hAnsi="Times New Roman" w:cs="Times New Roman"/>
          <w:bCs/>
          <w:sz w:val="24"/>
          <w:szCs w:val="24"/>
        </w:rPr>
        <w:t>грязе</w:t>
      </w:r>
      <w:proofErr w:type="spellEnd"/>
      <w:r w:rsidRPr="000C084C">
        <w:rPr>
          <w:rFonts w:ascii="Times New Roman" w:eastAsia="Times New Roman" w:hAnsi="Times New Roman" w:cs="Times New Roman"/>
          <w:bCs/>
          <w:sz w:val="24"/>
          <w:szCs w:val="24"/>
        </w:rPr>
        <w:t xml:space="preserve"> и кумысолечебниц, порядок направления военнослужащих и членов их семей на санаторно-курортное лечение на Кавказских и Сергиевских минеральных водах, курортах Анапы, Крыма, Семигорья и Сибири.</w:t>
      </w:r>
    </w:p>
    <w:p w14:paraId="55171315" w14:textId="77777777" w:rsidR="006443D0" w:rsidRPr="000C084C" w:rsidRDefault="006443D0" w:rsidP="000C084C">
      <w:pPr>
        <w:spacing w:after="0" w:line="240" w:lineRule="auto"/>
        <w:ind w:right="-1" w:firstLine="709"/>
        <w:jc w:val="both"/>
        <w:rPr>
          <w:rFonts w:ascii="Times New Roman" w:eastAsia="Times New Roman" w:hAnsi="Times New Roman" w:cs="Times New Roman"/>
          <w:bCs/>
          <w:sz w:val="24"/>
          <w:szCs w:val="24"/>
        </w:rPr>
      </w:pPr>
      <w:r w:rsidRPr="000C084C">
        <w:rPr>
          <w:rFonts w:ascii="Times New Roman" w:eastAsia="Times New Roman" w:hAnsi="Times New Roman" w:cs="Times New Roman"/>
          <w:bCs/>
          <w:sz w:val="24"/>
          <w:szCs w:val="24"/>
        </w:rPr>
        <w:t xml:space="preserve">Большое внимание авторы уделили развитию санаторно-курортных учреждений Рос-сии в годы Первой мировой войны, изменениям в порядке направления и правилах пребывания военнослужащих в санаторно-курортных лечебницах. На конкретных примерах прослеживается тенденция последовательного увеличения числа мест для санаторно-курортного лечения генералов, офицеров и нижних воинских чинов на российских здравницах в условиях военного времени. Наряду с санаторно-курортными учреждениями юга России, определенное внимание авторы уделили  изменениям в традиционных направлениях военнослужащих и членов их семей на санаторно-курортное лечение и использованию в этих целях природных лечебных ресурсов Сибири.  </w:t>
      </w:r>
    </w:p>
    <w:p w14:paraId="7143F9CC" w14:textId="77777777" w:rsidR="006443D0" w:rsidRPr="000C084C" w:rsidRDefault="006443D0" w:rsidP="000C084C">
      <w:pPr>
        <w:spacing w:after="0" w:line="240" w:lineRule="auto"/>
        <w:ind w:right="-1" w:firstLine="709"/>
        <w:jc w:val="both"/>
        <w:rPr>
          <w:rFonts w:ascii="Times New Roman" w:eastAsia="Times New Roman" w:hAnsi="Times New Roman" w:cs="Times New Roman"/>
          <w:bCs/>
          <w:sz w:val="24"/>
          <w:szCs w:val="24"/>
        </w:rPr>
      </w:pPr>
      <w:r w:rsidRPr="000C084C">
        <w:rPr>
          <w:rFonts w:ascii="Times New Roman" w:eastAsia="Times New Roman" w:hAnsi="Times New Roman" w:cs="Times New Roman"/>
          <w:bCs/>
          <w:sz w:val="24"/>
          <w:szCs w:val="24"/>
        </w:rPr>
        <w:lastRenderedPageBreak/>
        <w:t xml:space="preserve">Авторы убедительно показывают, что в годы Первой мировой войны, в условиях отсутствия  государственных средств,  в развитие и обустройство сибирских курортов большой вклад внесли предприниматели и общественные организации. В условиях Сибири новая форма хозяйствования </w:t>
      </w:r>
      <w:r w:rsidRPr="000C084C">
        <w:rPr>
          <w:rFonts w:ascii="Times New Roman" w:hAnsi="Times New Roman" w:cs="Times New Roman"/>
          <w:sz w:val="24"/>
          <w:szCs w:val="24"/>
        </w:rPr>
        <w:t xml:space="preserve">– </w:t>
      </w:r>
      <w:r w:rsidRPr="000C084C">
        <w:rPr>
          <w:rFonts w:ascii="Times New Roman" w:eastAsia="Times New Roman" w:hAnsi="Times New Roman" w:cs="Times New Roman"/>
          <w:bCs/>
          <w:sz w:val="24"/>
          <w:szCs w:val="24"/>
        </w:rPr>
        <w:t xml:space="preserve">сдача курортов в аренду предпринимателям оказалась жизнеспособной. В регионах Сибири в годы войны стали развиваться как ведомственные так и частные санаторно-курортные учреждения, которые стали активно использоваться для санаторно-курортного лечения раненых и больных военнослужащих. </w:t>
      </w:r>
    </w:p>
    <w:p w14:paraId="57D2F9E6"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Ключевые слова:</w:t>
      </w:r>
      <w:r w:rsidRPr="000C084C">
        <w:rPr>
          <w:rFonts w:ascii="Times New Roman" w:hAnsi="Times New Roman" w:cs="Times New Roman"/>
          <w:sz w:val="24"/>
          <w:szCs w:val="24"/>
        </w:rPr>
        <w:t xml:space="preserve"> Русская армия, офицеры, нижние воинские чины, санаторно-курортное лечение, кумысолечебницы, санитарно-лечебные станции, Первая мировая война, курорты.    </w:t>
      </w:r>
    </w:p>
    <w:p w14:paraId="53C9D0E2"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Научная специальность:</w:t>
      </w:r>
      <w:r w:rsidRPr="000C084C">
        <w:rPr>
          <w:rFonts w:ascii="Times New Roman" w:hAnsi="Times New Roman" w:cs="Times New Roman"/>
          <w:sz w:val="24"/>
          <w:szCs w:val="24"/>
        </w:rPr>
        <w:t xml:space="preserve"> 5.6.1. – Отечественная история (исторические науки).</w:t>
      </w:r>
    </w:p>
    <w:p w14:paraId="005F5043" w14:textId="77777777" w:rsidR="006443D0" w:rsidRPr="000C084C" w:rsidRDefault="006443D0" w:rsidP="000C084C">
      <w:pPr>
        <w:shd w:val="clear" w:color="auto" w:fill="FFFFFF"/>
        <w:spacing w:after="0" w:line="240" w:lineRule="auto"/>
        <w:ind w:right="-1"/>
        <w:jc w:val="center"/>
        <w:rPr>
          <w:rFonts w:ascii="Times New Roman" w:hAnsi="Times New Roman" w:cs="Times New Roman"/>
          <w:b/>
          <w:bCs/>
          <w:color w:val="212223"/>
          <w:sz w:val="24"/>
          <w:szCs w:val="24"/>
        </w:rPr>
      </w:pPr>
    </w:p>
    <w:p w14:paraId="6396CBDE" w14:textId="77777777" w:rsidR="006443D0" w:rsidRPr="000C084C" w:rsidRDefault="006443D0" w:rsidP="000C084C">
      <w:pPr>
        <w:shd w:val="clear" w:color="auto" w:fill="FFFFFF"/>
        <w:spacing w:after="0" w:line="240" w:lineRule="auto"/>
        <w:ind w:right="-1"/>
        <w:jc w:val="center"/>
        <w:rPr>
          <w:rFonts w:ascii="Times New Roman" w:hAnsi="Times New Roman" w:cs="Times New Roman"/>
          <w:sz w:val="24"/>
          <w:szCs w:val="24"/>
          <w:lang w:val="en-US"/>
        </w:rPr>
      </w:pPr>
      <w:r w:rsidRPr="000C084C">
        <w:rPr>
          <w:rFonts w:ascii="Times New Roman" w:hAnsi="Times New Roman" w:cs="Times New Roman"/>
          <w:sz w:val="24"/>
          <w:szCs w:val="24"/>
          <w:lang w:val="en-US"/>
        </w:rPr>
        <w:t>SANATORIUM-RESORT TREATMENT OF OFFICERS AND LOWER MILITARY RANKS</w:t>
      </w:r>
    </w:p>
    <w:p w14:paraId="2B17DFF7" w14:textId="77777777" w:rsidR="006443D0" w:rsidRPr="000C084C" w:rsidRDefault="006443D0" w:rsidP="000C084C">
      <w:pPr>
        <w:shd w:val="clear" w:color="auto" w:fill="FFFFFF"/>
        <w:spacing w:after="0" w:line="240" w:lineRule="auto"/>
        <w:ind w:right="-1"/>
        <w:jc w:val="center"/>
        <w:rPr>
          <w:rFonts w:ascii="Times New Roman" w:hAnsi="Times New Roman" w:cs="Times New Roman"/>
          <w:sz w:val="24"/>
          <w:szCs w:val="24"/>
          <w:lang w:val="en-US"/>
        </w:rPr>
      </w:pPr>
      <w:r w:rsidRPr="000C084C">
        <w:rPr>
          <w:rFonts w:ascii="Times New Roman" w:hAnsi="Times New Roman" w:cs="Times New Roman"/>
          <w:sz w:val="24"/>
          <w:szCs w:val="24"/>
          <w:lang w:val="en-US"/>
        </w:rPr>
        <w:t>RUSSIAN ARMY AT THE BEGINNING OF THE XX CENTURY</w:t>
      </w:r>
    </w:p>
    <w:p w14:paraId="4DF7C033" w14:textId="77777777" w:rsidR="006443D0" w:rsidRPr="000C084C" w:rsidRDefault="006443D0" w:rsidP="000C084C">
      <w:pPr>
        <w:shd w:val="clear" w:color="auto" w:fill="FFFFFF"/>
        <w:spacing w:after="0" w:line="240" w:lineRule="auto"/>
        <w:ind w:right="-1"/>
        <w:rPr>
          <w:rFonts w:ascii="Times New Roman" w:hAnsi="Times New Roman" w:cs="Times New Roman"/>
          <w:b/>
          <w:sz w:val="24"/>
          <w:szCs w:val="24"/>
          <w:lang w:val="en-US"/>
        </w:rPr>
      </w:pPr>
    </w:p>
    <w:p w14:paraId="34954A95" w14:textId="77777777" w:rsidR="006443D0" w:rsidRPr="000C084C" w:rsidRDefault="006443D0" w:rsidP="000C084C">
      <w:pPr>
        <w:spacing w:after="0" w:line="240" w:lineRule="auto"/>
        <w:ind w:right="-1"/>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Nikolay D. Rostov</w:t>
      </w:r>
    </w:p>
    <w:p w14:paraId="5E5AF8BD" w14:textId="79757547" w:rsidR="006443D0" w:rsidRPr="000C084C" w:rsidRDefault="006443D0" w:rsidP="000C084C">
      <w:pPr>
        <w:spacing w:after="0" w:line="240" w:lineRule="auto"/>
        <w:ind w:right="-1"/>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Altai State Technical University named after I. I. </w:t>
      </w:r>
      <w:proofErr w:type="spellStart"/>
      <w:r w:rsidRPr="000C084C">
        <w:rPr>
          <w:rFonts w:ascii="Times New Roman" w:hAnsi="Times New Roman" w:cs="Times New Roman"/>
          <w:sz w:val="24"/>
          <w:szCs w:val="24"/>
          <w:lang w:val="en-US"/>
        </w:rPr>
        <w:t>Polzunova</w:t>
      </w:r>
      <w:proofErr w:type="spellEnd"/>
      <w:r w:rsidRPr="000C084C">
        <w:rPr>
          <w:rFonts w:ascii="Times New Roman" w:hAnsi="Times New Roman" w:cs="Times New Roman"/>
          <w:sz w:val="24"/>
          <w:szCs w:val="24"/>
          <w:lang w:val="en-US"/>
        </w:rPr>
        <w:t>, Barnaul</w:t>
      </w:r>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630556DB" w14:textId="77777777" w:rsidR="006443D0" w:rsidRPr="000C084C" w:rsidRDefault="006443D0" w:rsidP="000C084C">
      <w:pPr>
        <w:spacing w:after="0" w:line="240" w:lineRule="auto"/>
        <w:ind w:right="-1"/>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 xml:space="preserve">Natalya </w:t>
      </w:r>
      <w:proofErr w:type="spellStart"/>
      <w:r w:rsidRPr="000C084C">
        <w:rPr>
          <w:rFonts w:ascii="Times New Roman" w:hAnsi="Times New Roman" w:cs="Times New Roman"/>
          <w:b/>
          <w:sz w:val="24"/>
          <w:szCs w:val="24"/>
          <w:lang w:val="en-US"/>
        </w:rPr>
        <w:t>Ya</w:t>
      </w:r>
      <w:proofErr w:type="spellEnd"/>
      <w:r w:rsidRPr="000C084C">
        <w:rPr>
          <w:rFonts w:ascii="Times New Roman" w:hAnsi="Times New Roman" w:cs="Times New Roman"/>
          <w:b/>
          <w:sz w:val="24"/>
          <w:szCs w:val="24"/>
          <w:lang w:val="en-US"/>
        </w:rPr>
        <w:t xml:space="preserve">. </w:t>
      </w:r>
      <w:proofErr w:type="spellStart"/>
      <w:r w:rsidRPr="000C084C">
        <w:rPr>
          <w:rFonts w:ascii="Times New Roman" w:hAnsi="Times New Roman" w:cs="Times New Roman"/>
          <w:b/>
          <w:sz w:val="24"/>
          <w:szCs w:val="24"/>
          <w:lang w:val="en-US"/>
        </w:rPr>
        <w:t>Teikhreb</w:t>
      </w:r>
      <w:proofErr w:type="spellEnd"/>
    </w:p>
    <w:p w14:paraId="5EE1F47C" w14:textId="2A211736" w:rsidR="006443D0" w:rsidRPr="000C084C" w:rsidRDefault="006443D0" w:rsidP="000C084C">
      <w:pPr>
        <w:spacing w:after="0" w:line="240" w:lineRule="auto"/>
        <w:ind w:right="-1"/>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Altai State Technical University named after I. I. </w:t>
      </w:r>
      <w:proofErr w:type="spellStart"/>
      <w:r w:rsidRPr="000C084C">
        <w:rPr>
          <w:rFonts w:ascii="Times New Roman" w:hAnsi="Times New Roman" w:cs="Times New Roman"/>
          <w:sz w:val="24"/>
          <w:szCs w:val="24"/>
          <w:lang w:val="en-US"/>
        </w:rPr>
        <w:t>Polzunova</w:t>
      </w:r>
      <w:proofErr w:type="spellEnd"/>
      <w:r w:rsidRPr="000C084C">
        <w:rPr>
          <w:rFonts w:ascii="Times New Roman" w:hAnsi="Times New Roman" w:cs="Times New Roman"/>
          <w:sz w:val="24"/>
          <w:szCs w:val="24"/>
          <w:lang w:val="en-US"/>
        </w:rPr>
        <w:t>, Barnaul</w:t>
      </w:r>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1D6D2C97" w14:textId="77777777" w:rsidR="006443D0" w:rsidRPr="000C084C" w:rsidRDefault="006443D0" w:rsidP="000C084C">
      <w:pPr>
        <w:spacing w:after="0" w:line="240" w:lineRule="auto"/>
        <w:ind w:right="-1"/>
        <w:jc w:val="both"/>
        <w:rPr>
          <w:rFonts w:ascii="Times New Roman" w:hAnsi="Times New Roman" w:cs="Times New Roman"/>
          <w:b/>
          <w:sz w:val="24"/>
          <w:szCs w:val="24"/>
          <w:lang w:val="en-US"/>
        </w:rPr>
      </w:pPr>
      <w:proofErr w:type="spellStart"/>
      <w:r w:rsidRPr="000C084C">
        <w:rPr>
          <w:rFonts w:ascii="Times New Roman" w:hAnsi="Times New Roman" w:cs="Times New Roman"/>
          <w:b/>
          <w:sz w:val="24"/>
          <w:szCs w:val="24"/>
          <w:lang w:val="en-US"/>
        </w:rPr>
        <w:t>Svyatoslav</w:t>
      </w:r>
      <w:proofErr w:type="spellEnd"/>
      <w:r w:rsidRPr="000C084C">
        <w:rPr>
          <w:rFonts w:ascii="Times New Roman" w:hAnsi="Times New Roman" w:cs="Times New Roman"/>
          <w:b/>
          <w:sz w:val="24"/>
          <w:szCs w:val="24"/>
          <w:lang w:val="en-US"/>
        </w:rPr>
        <w:t xml:space="preserve"> A. </w:t>
      </w:r>
      <w:proofErr w:type="spellStart"/>
      <w:r w:rsidRPr="000C084C">
        <w:rPr>
          <w:rFonts w:ascii="Times New Roman" w:hAnsi="Times New Roman" w:cs="Times New Roman"/>
          <w:b/>
          <w:sz w:val="24"/>
          <w:szCs w:val="24"/>
          <w:lang w:val="en-US"/>
        </w:rPr>
        <w:t>Leopa</w:t>
      </w:r>
      <w:proofErr w:type="spellEnd"/>
    </w:p>
    <w:p w14:paraId="005453C8" w14:textId="5284342E" w:rsidR="006443D0" w:rsidRPr="000C084C" w:rsidRDefault="006443D0" w:rsidP="000C084C">
      <w:pPr>
        <w:spacing w:after="0" w:line="240" w:lineRule="auto"/>
        <w:ind w:right="-1"/>
        <w:jc w:val="both"/>
        <w:rPr>
          <w:rFonts w:ascii="Times New Roman" w:hAnsi="Times New Roman" w:cs="Times New Roman"/>
          <w:sz w:val="24"/>
          <w:szCs w:val="24"/>
          <w:lang w:val="en-US"/>
        </w:rPr>
      </w:pPr>
      <w:r w:rsidRPr="000C084C">
        <w:rPr>
          <w:rFonts w:ascii="Times New Roman" w:eastAsia="Times New Roman" w:hAnsi="Times New Roman" w:cs="Times New Roman"/>
          <w:color w:val="202124"/>
          <w:sz w:val="24"/>
          <w:szCs w:val="24"/>
          <w:lang w:val="en-US"/>
        </w:rPr>
        <w:t>Siberian Federal University</w:t>
      </w:r>
      <w:r w:rsidRPr="000C084C">
        <w:rPr>
          <w:rFonts w:ascii="Times New Roman" w:hAnsi="Times New Roman" w:cs="Times New Roman"/>
          <w:sz w:val="24"/>
          <w:szCs w:val="24"/>
          <w:lang w:val="en-US"/>
        </w:rPr>
        <w:t xml:space="preserve">, </w:t>
      </w:r>
      <w:r w:rsidRPr="000C084C">
        <w:rPr>
          <w:rFonts w:ascii="Times New Roman" w:eastAsia="Times New Roman" w:hAnsi="Times New Roman" w:cs="Times New Roman"/>
          <w:color w:val="202124"/>
          <w:sz w:val="24"/>
          <w:szCs w:val="24"/>
          <w:lang w:val="en-US"/>
        </w:rPr>
        <w:t>Krasnoyarsk</w:t>
      </w:r>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3E1ED89A" w14:textId="77777777" w:rsidR="006443D0" w:rsidRPr="000C084C" w:rsidRDefault="006443D0" w:rsidP="000C084C">
      <w:pPr>
        <w:shd w:val="clear" w:color="auto" w:fill="FFFFFF"/>
        <w:tabs>
          <w:tab w:val="left" w:pos="1134"/>
        </w:tabs>
        <w:spacing w:after="0" w:line="240" w:lineRule="auto"/>
        <w:ind w:right="-1"/>
        <w:rPr>
          <w:rFonts w:ascii="Times New Roman" w:eastAsia="Times New Roman" w:hAnsi="Times New Roman" w:cs="Times New Roman"/>
          <w:b/>
          <w:i/>
          <w:sz w:val="24"/>
          <w:szCs w:val="24"/>
          <w:highlight w:val="yellow"/>
          <w:lang w:val="en-US"/>
        </w:rPr>
      </w:pPr>
    </w:p>
    <w:p w14:paraId="40686796" w14:textId="77777777" w:rsidR="006443D0" w:rsidRPr="000C084C" w:rsidRDefault="006443D0" w:rsidP="000C084C">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 xml:space="preserve">Abstract </w:t>
      </w:r>
    </w:p>
    <w:p w14:paraId="005AACFA"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The article, based on a wide range of sources, mainly archival, examines the organization of treatment of officers and lower military ranks of the Russian Army at domestic sanatorium-resort hospitals at the beginning of the twentieth century. In chronological order, the sources of financing of sanatorium-and-resort institutions </w:t>
      </w:r>
      <w:r w:rsidRPr="000C084C">
        <w:rPr>
          <w:rFonts w:ascii="Times New Roman" w:hAnsi="Times New Roman" w:cs="Times New Roman"/>
          <w:sz w:val="24"/>
          <w:szCs w:val="24"/>
        </w:rPr>
        <w:t>–</w:t>
      </w:r>
      <w:r w:rsidRPr="000C084C">
        <w:rPr>
          <w:rFonts w:ascii="Times New Roman" w:hAnsi="Times New Roman" w:cs="Times New Roman"/>
          <w:sz w:val="24"/>
          <w:szCs w:val="24"/>
          <w:lang w:val="en-US"/>
        </w:rPr>
        <w:t xml:space="preserve"> resorts, sanitary-treatment stations, mud and </w:t>
      </w:r>
      <w:proofErr w:type="spellStart"/>
      <w:r w:rsidRPr="000C084C">
        <w:rPr>
          <w:rFonts w:ascii="Times New Roman" w:hAnsi="Times New Roman" w:cs="Times New Roman"/>
          <w:sz w:val="24"/>
          <w:szCs w:val="24"/>
          <w:lang w:val="en-US"/>
        </w:rPr>
        <w:t>kumysol</w:t>
      </w:r>
      <w:proofErr w:type="spellEnd"/>
      <w:r w:rsidRPr="000C084C">
        <w:rPr>
          <w:rFonts w:ascii="Times New Roman" w:hAnsi="Times New Roman" w:cs="Times New Roman"/>
          <w:sz w:val="24"/>
          <w:szCs w:val="24"/>
          <w:lang w:val="en-US"/>
        </w:rPr>
        <w:t xml:space="preserve"> clinics, the procedure for sending military personnel and members of their families to sanatorium-and-resort treatment at the Caucasian and </w:t>
      </w:r>
      <w:proofErr w:type="spellStart"/>
      <w:r w:rsidRPr="000C084C">
        <w:rPr>
          <w:rFonts w:ascii="Times New Roman" w:hAnsi="Times New Roman" w:cs="Times New Roman"/>
          <w:sz w:val="24"/>
          <w:szCs w:val="24"/>
          <w:lang w:val="en-US"/>
        </w:rPr>
        <w:t>Sergievsky</w:t>
      </w:r>
      <w:proofErr w:type="spellEnd"/>
      <w:r w:rsidRPr="000C084C">
        <w:rPr>
          <w:rFonts w:ascii="Times New Roman" w:hAnsi="Times New Roman" w:cs="Times New Roman"/>
          <w:sz w:val="24"/>
          <w:szCs w:val="24"/>
          <w:lang w:val="en-US"/>
        </w:rPr>
        <w:t xml:space="preserve"> mineral waters, resorts of </w:t>
      </w:r>
      <w:proofErr w:type="spellStart"/>
      <w:r w:rsidRPr="000C084C">
        <w:rPr>
          <w:rFonts w:ascii="Times New Roman" w:hAnsi="Times New Roman" w:cs="Times New Roman"/>
          <w:sz w:val="24"/>
          <w:szCs w:val="24"/>
          <w:lang w:val="en-US"/>
        </w:rPr>
        <w:t>Anapa</w:t>
      </w:r>
      <w:proofErr w:type="spellEnd"/>
      <w:r w:rsidRPr="000C084C">
        <w:rPr>
          <w:rFonts w:ascii="Times New Roman" w:hAnsi="Times New Roman" w:cs="Times New Roman"/>
          <w:sz w:val="24"/>
          <w:szCs w:val="24"/>
          <w:lang w:val="en-US"/>
        </w:rPr>
        <w:t xml:space="preserve">, Crimea, </w:t>
      </w:r>
      <w:proofErr w:type="spellStart"/>
      <w:r w:rsidRPr="000C084C">
        <w:rPr>
          <w:rFonts w:ascii="Times New Roman" w:hAnsi="Times New Roman" w:cs="Times New Roman"/>
          <w:sz w:val="24"/>
          <w:szCs w:val="24"/>
          <w:lang w:val="en-US"/>
        </w:rPr>
        <w:t>Semigorye</w:t>
      </w:r>
      <w:proofErr w:type="spellEnd"/>
      <w:r w:rsidRPr="000C084C">
        <w:rPr>
          <w:rFonts w:ascii="Times New Roman" w:hAnsi="Times New Roman" w:cs="Times New Roman"/>
          <w:sz w:val="24"/>
          <w:szCs w:val="24"/>
          <w:lang w:val="en-US"/>
        </w:rPr>
        <w:t xml:space="preserve"> and Siberia.</w:t>
      </w:r>
    </w:p>
    <w:p w14:paraId="31AAB13D"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The authors paid much attention to the development of sanatorium and resort institutions in Russia during the First World War, changes in the order of assignment and the rules of stay of military personnel in sanatorium and resort hospitals. Using specific examples, we can trace the trend of a consistent increase in the number of places for sanatorium and resort treatment of generals, officers and lower military ranks at Russian health resorts in wartime conditions. Along with sanatorium and resort institutions in the south of Russia, the authors paid some attention to changes in the traditional referrals of military personnel and members of their families for sanatorium and resort treatment and the use of natural healing resources of Siberia for these purposes.</w:t>
      </w:r>
    </w:p>
    <w:p w14:paraId="7C5E3066"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The authors convincingly show that during the First World War, in the absence of government funds, entrepreneurs and public organizations made a great contribution to the development and arrangement of Siberian resorts. In the conditions of Siberia, a new form of management - leasing resorts to entrepreneurs </w:t>
      </w:r>
      <w:r w:rsidRPr="000C084C">
        <w:rPr>
          <w:rFonts w:ascii="Times New Roman" w:hAnsi="Times New Roman" w:cs="Times New Roman"/>
          <w:sz w:val="24"/>
          <w:szCs w:val="24"/>
        </w:rPr>
        <w:t>–</w:t>
      </w:r>
      <w:r w:rsidRPr="000C084C">
        <w:rPr>
          <w:rFonts w:ascii="Times New Roman" w:hAnsi="Times New Roman" w:cs="Times New Roman"/>
          <w:sz w:val="24"/>
          <w:szCs w:val="24"/>
          <w:lang w:val="en-US"/>
        </w:rPr>
        <w:t xml:space="preserve"> turned out to be viable. In the regions of Siberia during the war years, both departmental and private sanatorium and resort institutions began to develop, which began to be actively used for sanatorium and resort treatment of wounded and sick military personnel.</w:t>
      </w:r>
    </w:p>
    <w:p w14:paraId="4473ACF8"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Keywords:</w:t>
      </w:r>
      <w:r w:rsidRPr="000C084C">
        <w:rPr>
          <w:rFonts w:ascii="Times New Roman" w:hAnsi="Times New Roman" w:cs="Times New Roman"/>
          <w:sz w:val="24"/>
          <w:szCs w:val="24"/>
          <w:lang w:val="en-US"/>
        </w:rPr>
        <w:t xml:space="preserve"> </w:t>
      </w:r>
      <w:r w:rsidRPr="000C084C">
        <w:rPr>
          <w:rStyle w:val="y2iqfc"/>
          <w:rFonts w:ascii="Times New Roman" w:hAnsi="Times New Roman" w:cs="Times New Roman"/>
          <w:color w:val="202124"/>
          <w:sz w:val="24"/>
          <w:szCs w:val="24"/>
          <w:lang w:val="en-US"/>
        </w:rPr>
        <w:t>Russian army, officers, lower military ranks, sanatorium treatment, koumiss clinics, sanitary treatment stations, World War I, resorts</w:t>
      </w:r>
      <w:r w:rsidRPr="000C084C">
        <w:rPr>
          <w:rFonts w:ascii="Times New Roman" w:hAnsi="Times New Roman" w:cs="Times New Roman"/>
          <w:sz w:val="24"/>
          <w:szCs w:val="24"/>
          <w:lang w:val="en-US"/>
        </w:rPr>
        <w:t>.</w:t>
      </w:r>
    </w:p>
    <w:p w14:paraId="456FF470" w14:textId="24BF7FEF" w:rsidR="001B026A"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Research area:</w:t>
      </w:r>
      <w:r w:rsidRPr="000C084C">
        <w:rPr>
          <w:rFonts w:ascii="Times New Roman" w:hAnsi="Times New Roman" w:cs="Times New Roman"/>
          <w:sz w:val="24"/>
          <w:szCs w:val="24"/>
          <w:lang w:val="en-US"/>
        </w:rPr>
        <w:t xml:space="preserve"> 5.6.1. </w:t>
      </w:r>
      <w:r w:rsidRPr="000C084C">
        <w:rPr>
          <w:rFonts w:ascii="Times New Roman" w:hAnsi="Times New Roman" w:cs="Times New Roman"/>
          <w:sz w:val="24"/>
          <w:szCs w:val="24"/>
        </w:rPr>
        <w:t>–</w:t>
      </w:r>
      <w:r w:rsidRPr="000C084C">
        <w:rPr>
          <w:rFonts w:ascii="Times New Roman" w:hAnsi="Times New Roman" w:cs="Times New Roman"/>
          <w:sz w:val="24"/>
          <w:szCs w:val="24"/>
          <w:lang w:val="en-US"/>
        </w:rPr>
        <w:t xml:space="preserve"> Domestic history (historical sciences)</w:t>
      </w:r>
      <w:r w:rsidR="001B026A" w:rsidRPr="000C084C">
        <w:rPr>
          <w:rFonts w:ascii="Times New Roman" w:hAnsi="Times New Roman" w:cs="Times New Roman"/>
          <w:sz w:val="24"/>
          <w:szCs w:val="24"/>
          <w:lang w:val="en-US"/>
        </w:rPr>
        <w:t>.</w:t>
      </w:r>
    </w:p>
    <w:p w14:paraId="6F19345A" w14:textId="77777777" w:rsidR="002833FE" w:rsidRPr="000C084C" w:rsidRDefault="002833FE" w:rsidP="000C084C">
      <w:pPr>
        <w:tabs>
          <w:tab w:val="left" w:pos="1980"/>
        </w:tabs>
        <w:spacing w:after="0" w:line="240" w:lineRule="auto"/>
        <w:ind w:right="-1"/>
        <w:jc w:val="both"/>
        <w:rPr>
          <w:rFonts w:ascii="Times New Roman" w:hAnsi="Times New Roman" w:cs="Times New Roman"/>
          <w:sz w:val="24"/>
          <w:szCs w:val="24"/>
          <w:highlight w:val="yellow"/>
        </w:rPr>
      </w:pPr>
    </w:p>
    <w:p w14:paraId="4E8B7639" w14:textId="48BED927" w:rsidR="002833FE" w:rsidRPr="000C084C" w:rsidRDefault="002833FE" w:rsidP="000C084C">
      <w:pPr>
        <w:tabs>
          <w:tab w:val="left" w:pos="1980"/>
        </w:tabs>
        <w:spacing w:after="0" w:line="240" w:lineRule="auto"/>
        <w:ind w:right="-1"/>
        <w:jc w:val="center"/>
        <w:rPr>
          <w:rFonts w:ascii="Times New Roman" w:hAnsi="Times New Roman" w:cs="Times New Roman"/>
          <w:sz w:val="24"/>
          <w:szCs w:val="24"/>
          <w:highlight w:val="yellow"/>
        </w:rPr>
      </w:pPr>
      <w:r w:rsidRPr="000C084C">
        <w:rPr>
          <w:rFonts w:ascii="Times New Roman" w:hAnsi="Times New Roman" w:cs="Times New Roman"/>
          <w:sz w:val="24"/>
          <w:szCs w:val="24"/>
          <w:highlight w:val="yellow"/>
        </w:rPr>
        <w:t>12</w:t>
      </w:r>
    </w:p>
    <w:p w14:paraId="653C4B2F" w14:textId="77777777" w:rsidR="00674FB7" w:rsidRPr="000C084C" w:rsidRDefault="00674FB7" w:rsidP="000C084C">
      <w:pPr>
        <w:tabs>
          <w:tab w:val="left" w:pos="1980"/>
        </w:tabs>
        <w:spacing w:after="0" w:line="240" w:lineRule="auto"/>
        <w:ind w:right="-1"/>
        <w:jc w:val="both"/>
        <w:rPr>
          <w:rFonts w:ascii="Times New Roman" w:hAnsi="Times New Roman" w:cs="Times New Roman"/>
          <w:sz w:val="24"/>
          <w:szCs w:val="24"/>
        </w:rPr>
      </w:pPr>
    </w:p>
    <w:p w14:paraId="09A62E95" w14:textId="77777777" w:rsidR="006443D0" w:rsidRPr="000C084C" w:rsidRDefault="006443D0" w:rsidP="000C084C">
      <w:pPr>
        <w:spacing w:after="0" w:line="240" w:lineRule="auto"/>
        <w:ind w:right="-1"/>
        <w:contextualSpacing/>
        <w:rPr>
          <w:rFonts w:ascii="Times New Roman" w:hAnsi="Times New Roman" w:cs="Times New Roman"/>
          <w:sz w:val="24"/>
          <w:szCs w:val="24"/>
        </w:rPr>
      </w:pPr>
      <w:r w:rsidRPr="000C084C">
        <w:rPr>
          <w:rFonts w:ascii="Times New Roman" w:hAnsi="Times New Roman" w:cs="Times New Roman"/>
          <w:sz w:val="24"/>
          <w:szCs w:val="24"/>
        </w:rPr>
        <w:lastRenderedPageBreak/>
        <w:t>УДК 796.015.132</w:t>
      </w:r>
    </w:p>
    <w:p w14:paraId="4755C685" w14:textId="77777777" w:rsidR="006443D0" w:rsidRPr="000C084C" w:rsidRDefault="006443D0" w:rsidP="000C084C">
      <w:pPr>
        <w:spacing w:after="0" w:line="240" w:lineRule="auto"/>
        <w:ind w:right="-1"/>
        <w:contextualSpacing/>
        <w:rPr>
          <w:rFonts w:ascii="Times New Roman" w:hAnsi="Times New Roman" w:cs="Times New Roman"/>
          <w:b/>
          <w:sz w:val="24"/>
          <w:szCs w:val="24"/>
        </w:rPr>
      </w:pPr>
    </w:p>
    <w:p w14:paraId="40ADC597" w14:textId="77777777" w:rsidR="006443D0" w:rsidRPr="000C084C" w:rsidRDefault="006443D0" w:rsidP="000C084C">
      <w:pPr>
        <w:spacing w:after="0" w:line="240" w:lineRule="auto"/>
        <w:ind w:right="-1"/>
        <w:contextualSpacing/>
        <w:jc w:val="center"/>
        <w:rPr>
          <w:rFonts w:ascii="Times New Roman" w:hAnsi="Times New Roman" w:cs="Times New Roman"/>
          <w:sz w:val="24"/>
          <w:szCs w:val="24"/>
        </w:rPr>
      </w:pPr>
      <w:r w:rsidRPr="000C084C">
        <w:rPr>
          <w:rFonts w:ascii="Times New Roman" w:hAnsi="Times New Roman" w:cs="Times New Roman"/>
          <w:sz w:val="24"/>
          <w:szCs w:val="24"/>
        </w:rPr>
        <w:t>АНАЛИЗ РЕЗУЛЬТАТИВНОСТИ ВЫПОЛНЕНИЯ НОРМАТИВОВ КОМПЛЕКСА ГТО КРАСНОЯРСКИМИ СТУДЕНТАМИ В ПЕРИОД 1970–1980-Х ГГ.</w:t>
      </w:r>
    </w:p>
    <w:p w14:paraId="6582138F" w14:textId="77777777" w:rsidR="006443D0" w:rsidRPr="000C084C" w:rsidRDefault="006443D0" w:rsidP="000C084C">
      <w:pPr>
        <w:spacing w:after="0" w:line="240" w:lineRule="auto"/>
        <w:ind w:right="-1"/>
        <w:contextualSpacing/>
        <w:jc w:val="center"/>
        <w:rPr>
          <w:rFonts w:ascii="Times New Roman" w:hAnsi="Times New Roman" w:cs="Times New Roman"/>
          <w:b/>
          <w:sz w:val="24"/>
          <w:szCs w:val="24"/>
        </w:rPr>
      </w:pPr>
    </w:p>
    <w:p w14:paraId="4A354FC2" w14:textId="77777777" w:rsidR="006443D0" w:rsidRPr="000C084C" w:rsidRDefault="006443D0" w:rsidP="000C084C">
      <w:pPr>
        <w:spacing w:after="0" w:line="240" w:lineRule="auto"/>
        <w:ind w:right="-1"/>
        <w:rPr>
          <w:rFonts w:ascii="Times New Roman" w:hAnsi="Times New Roman" w:cs="Times New Roman"/>
          <w:bCs/>
          <w:sz w:val="24"/>
          <w:szCs w:val="24"/>
        </w:rPr>
      </w:pPr>
      <w:r w:rsidRPr="000C084C">
        <w:rPr>
          <w:rFonts w:ascii="Times New Roman" w:eastAsia="Calibri" w:hAnsi="Times New Roman" w:cs="Times New Roman"/>
          <w:b/>
          <w:sz w:val="24"/>
          <w:szCs w:val="24"/>
        </w:rPr>
        <w:t>Николаев Евгений Анатольевич</w:t>
      </w:r>
      <w:r w:rsidRPr="000C084C">
        <w:rPr>
          <w:rFonts w:ascii="Times New Roman" w:hAnsi="Times New Roman" w:cs="Times New Roman"/>
          <w:bCs/>
          <w:sz w:val="24"/>
          <w:szCs w:val="24"/>
        </w:rPr>
        <w:t xml:space="preserve"> </w:t>
      </w:r>
    </w:p>
    <w:p w14:paraId="40DD6B5E" w14:textId="34D2A014" w:rsidR="006443D0" w:rsidRPr="000C084C" w:rsidRDefault="006443D0" w:rsidP="000C084C">
      <w:pPr>
        <w:spacing w:after="0" w:line="240" w:lineRule="auto"/>
        <w:ind w:right="-1"/>
        <w:rPr>
          <w:rFonts w:ascii="Times New Roman" w:hAnsi="Times New Roman" w:cs="Times New Roman"/>
          <w:bCs/>
          <w:sz w:val="24"/>
          <w:szCs w:val="24"/>
        </w:rPr>
      </w:pPr>
      <w:r w:rsidRPr="000C084C">
        <w:rPr>
          <w:rFonts w:ascii="Times New Roman" w:hAnsi="Times New Roman" w:cs="Times New Roman"/>
          <w:bCs/>
          <w:sz w:val="24"/>
          <w:szCs w:val="24"/>
        </w:rPr>
        <w:t>Сибирский федеральный университет, Красноярск, Россия</w:t>
      </w:r>
    </w:p>
    <w:p w14:paraId="096CCED7" w14:textId="77777777" w:rsidR="006443D0" w:rsidRPr="000C084C" w:rsidRDefault="006443D0" w:rsidP="000C084C">
      <w:pPr>
        <w:spacing w:after="0" w:line="240" w:lineRule="auto"/>
        <w:ind w:right="-1"/>
        <w:rPr>
          <w:rFonts w:ascii="Times New Roman" w:hAnsi="Times New Roman" w:cs="Times New Roman"/>
          <w:bCs/>
          <w:sz w:val="24"/>
          <w:szCs w:val="24"/>
        </w:rPr>
      </w:pPr>
      <w:r w:rsidRPr="000C084C">
        <w:rPr>
          <w:rFonts w:ascii="Times New Roman" w:eastAsia="Calibri" w:hAnsi="Times New Roman" w:cs="Times New Roman"/>
          <w:b/>
          <w:sz w:val="24"/>
          <w:szCs w:val="24"/>
        </w:rPr>
        <w:t>Качаева Юлия Владимировна</w:t>
      </w:r>
      <w:r w:rsidRPr="000C084C">
        <w:rPr>
          <w:rFonts w:ascii="Times New Roman" w:hAnsi="Times New Roman" w:cs="Times New Roman"/>
          <w:bCs/>
          <w:sz w:val="24"/>
          <w:szCs w:val="24"/>
        </w:rPr>
        <w:t xml:space="preserve"> </w:t>
      </w:r>
    </w:p>
    <w:p w14:paraId="2E47D1D8" w14:textId="16A939AA" w:rsidR="000C084C" w:rsidRPr="000C084C" w:rsidRDefault="006443D0" w:rsidP="000C084C">
      <w:pPr>
        <w:spacing w:after="0" w:line="240" w:lineRule="auto"/>
        <w:ind w:right="-1"/>
        <w:rPr>
          <w:rFonts w:ascii="Times New Roman" w:hAnsi="Times New Roman" w:cs="Times New Roman"/>
          <w:bCs/>
          <w:sz w:val="24"/>
          <w:szCs w:val="24"/>
        </w:rPr>
      </w:pPr>
      <w:r w:rsidRPr="000C084C">
        <w:rPr>
          <w:rFonts w:ascii="Times New Roman" w:hAnsi="Times New Roman" w:cs="Times New Roman"/>
          <w:bCs/>
          <w:sz w:val="24"/>
          <w:szCs w:val="24"/>
        </w:rPr>
        <w:t>Сибирский федеральный университет, Красноярск, Россия</w:t>
      </w:r>
    </w:p>
    <w:p w14:paraId="76F14E22" w14:textId="77777777" w:rsidR="006443D0" w:rsidRPr="000C084C" w:rsidRDefault="006443D0" w:rsidP="000C084C">
      <w:pPr>
        <w:spacing w:after="0" w:line="240" w:lineRule="auto"/>
        <w:ind w:right="-1"/>
        <w:contextualSpacing/>
        <w:rPr>
          <w:rFonts w:ascii="Times New Roman" w:hAnsi="Times New Roman" w:cs="Times New Roman"/>
          <w:b/>
          <w:sz w:val="24"/>
          <w:szCs w:val="24"/>
        </w:rPr>
      </w:pPr>
    </w:p>
    <w:p w14:paraId="224F6783" w14:textId="77777777" w:rsidR="006443D0" w:rsidRPr="000C084C" w:rsidRDefault="006443D0" w:rsidP="000C084C">
      <w:pPr>
        <w:spacing w:after="0" w:line="240" w:lineRule="auto"/>
        <w:ind w:right="-1" w:firstLine="709"/>
        <w:contextualSpacing/>
        <w:jc w:val="both"/>
        <w:rPr>
          <w:rFonts w:ascii="Times New Roman" w:eastAsia="Calibri" w:hAnsi="Times New Roman" w:cs="Times New Roman"/>
          <w:b/>
          <w:sz w:val="24"/>
          <w:szCs w:val="24"/>
        </w:rPr>
      </w:pPr>
      <w:r w:rsidRPr="000C084C">
        <w:rPr>
          <w:rFonts w:ascii="Times New Roman" w:eastAsia="Calibri" w:hAnsi="Times New Roman" w:cs="Times New Roman"/>
          <w:b/>
          <w:sz w:val="24"/>
          <w:szCs w:val="24"/>
        </w:rPr>
        <w:t xml:space="preserve">Аннотация </w:t>
      </w:r>
    </w:p>
    <w:p w14:paraId="5B42DB7D" w14:textId="77777777" w:rsidR="006443D0" w:rsidRPr="000C084C" w:rsidRDefault="006443D0" w:rsidP="000C084C">
      <w:pPr>
        <w:spacing w:after="0" w:line="240" w:lineRule="auto"/>
        <w:ind w:right="-1" w:firstLine="709"/>
        <w:contextualSpacing/>
        <w:jc w:val="both"/>
        <w:rPr>
          <w:rFonts w:ascii="Times New Roman" w:eastAsia="Calibri" w:hAnsi="Times New Roman" w:cs="Times New Roman"/>
          <w:sz w:val="24"/>
          <w:szCs w:val="24"/>
        </w:rPr>
      </w:pPr>
      <w:r w:rsidRPr="000C084C">
        <w:rPr>
          <w:rFonts w:ascii="Times New Roman" w:eastAsia="Calibri" w:hAnsi="Times New Roman" w:cs="Times New Roman"/>
          <w:sz w:val="24"/>
          <w:szCs w:val="24"/>
        </w:rPr>
        <w:t>С статье рассматриваются вопросы истории развития Всесоюзного физкультурного комплекса «Готов к труду и обороне» среди студенческой молодежи Красноярского края. Материалы использованные в исследовании преимущественно получены из архивных источников делопроизводственной направленности и представлены данными Государственного архива Красноярского края, Государственного архива Российской Федерации которые впервые вводятся в научный оборот.</w:t>
      </w:r>
    </w:p>
    <w:p w14:paraId="2EEB2E84" w14:textId="77777777" w:rsidR="006443D0" w:rsidRPr="000C084C" w:rsidRDefault="006443D0" w:rsidP="000C084C">
      <w:pPr>
        <w:spacing w:after="0" w:line="240" w:lineRule="auto"/>
        <w:ind w:right="-1" w:firstLine="709"/>
        <w:contextualSpacing/>
        <w:jc w:val="both"/>
        <w:rPr>
          <w:rFonts w:ascii="Times New Roman" w:eastAsia="Calibri" w:hAnsi="Times New Roman" w:cs="Times New Roman"/>
          <w:sz w:val="24"/>
          <w:szCs w:val="24"/>
        </w:rPr>
      </w:pPr>
      <w:r w:rsidRPr="000C084C">
        <w:rPr>
          <w:rFonts w:ascii="Times New Roman" w:eastAsia="Calibri" w:hAnsi="Times New Roman" w:cs="Times New Roman"/>
          <w:sz w:val="24"/>
          <w:szCs w:val="24"/>
        </w:rPr>
        <w:t>Авторы приводят основные постановления об изменениях структуры комплекса ГТО в 1970–1980-е гг. Впервые на основании документальных данных Государственного архива Российской федерации и Государственного архива Красноярского края публикуются результаты выполнения нормативов комплекса ГТО студентами Красноярских вузов. Опубликован социальный план развития физической культуры и спорта в Красноярском крае на 1981–1986 гг. и 1990 г. для добровольно-спортивного общества «Буревестник». В заключении делается вывод о том, что студенты Красноярских вузов представляли значительный резерв в системе комплекса ГТО. В период 1970–1980-х гг. ежегодно готовилось от 20-ти до 25-ти % значкистов комплекса ГТО среди студентов вузов Красноярского края.</w:t>
      </w:r>
    </w:p>
    <w:p w14:paraId="0F644B35" w14:textId="77777777" w:rsidR="006443D0" w:rsidRPr="000C084C" w:rsidRDefault="006443D0" w:rsidP="000C084C">
      <w:pPr>
        <w:spacing w:after="0" w:line="240" w:lineRule="auto"/>
        <w:ind w:right="-1" w:firstLine="709"/>
        <w:contextualSpacing/>
        <w:jc w:val="both"/>
        <w:rPr>
          <w:rFonts w:ascii="Times New Roman" w:eastAsia="Calibri" w:hAnsi="Times New Roman" w:cs="Times New Roman"/>
          <w:sz w:val="24"/>
          <w:szCs w:val="24"/>
        </w:rPr>
      </w:pPr>
      <w:r w:rsidRPr="000C084C">
        <w:rPr>
          <w:rFonts w:ascii="Times New Roman" w:eastAsia="Calibri" w:hAnsi="Times New Roman" w:cs="Times New Roman"/>
          <w:b/>
          <w:sz w:val="24"/>
          <w:szCs w:val="24"/>
        </w:rPr>
        <w:t xml:space="preserve">Ключевые слова: </w:t>
      </w:r>
      <w:r w:rsidRPr="000C084C">
        <w:rPr>
          <w:rFonts w:ascii="Times New Roman" w:eastAsia="Calibri" w:hAnsi="Times New Roman" w:cs="Times New Roman"/>
          <w:sz w:val="24"/>
          <w:szCs w:val="24"/>
        </w:rPr>
        <w:t>история, комплекс ГТО, история Красноярского края, студенты, вузы, ВЛКСМ, физическая культура и спорт.</w:t>
      </w:r>
    </w:p>
    <w:p w14:paraId="15A5EE26" w14:textId="77777777" w:rsidR="006443D0" w:rsidRPr="000C084C" w:rsidRDefault="006443D0" w:rsidP="000C084C">
      <w:pPr>
        <w:spacing w:after="0" w:line="240" w:lineRule="auto"/>
        <w:ind w:right="-1" w:firstLine="709"/>
        <w:contextualSpacing/>
        <w:jc w:val="both"/>
        <w:rPr>
          <w:rFonts w:ascii="Times New Roman" w:eastAsia="Calibri" w:hAnsi="Times New Roman" w:cs="Times New Roman"/>
          <w:sz w:val="24"/>
          <w:szCs w:val="24"/>
        </w:rPr>
      </w:pPr>
      <w:r w:rsidRPr="000C084C">
        <w:rPr>
          <w:rFonts w:ascii="Times New Roman" w:eastAsia="Calibri" w:hAnsi="Times New Roman" w:cs="Times New Roman"/>
          <w:b/>
          <w:sz w:val="24"/>
          <w:szCs w:val="24"/>
        </w:rPr>
        <w:t>Научная специальность:</w:t>
      </w:r>
      <w:r w:rsidRPr="000C084C">
        <w:rPr>
          <w:rFonts w:ascii="Times New Roman" w:eastAsia="Calibri" w:hAnsi="Times New Roman" w:cs="Times New Roman"/>
          <w:sz w:val="24"/>
          <w:szCs w:val="24"/>
        </w:rPr>
        <w:t xml:space="preserve"> 5.6.1 – Отечественная история (исторические науки)</w:t>
      </w:r>
    </w:p>
    <w:p w14:paraId="3DF5E880" w14:textId="77777777" w:rsidR="006443D0" w:rsidRPr="000C084C" w:rsidRDefault="006443D0" w:rsidP="000C084C">
      <w:pPr>
        <w:spacing w:after="0" w:line="240" w:lineRule="auto"/>
        <w:ind w:right="-1"/>
        <w:contextualSpacing/>
        <w:rPr>
          <w:rFonts w:ascii="Times New Roman" w:hAnsi="Times New Roman" w:cs="Times New Roman"/>
          <w:b/>
          <w:bCs/>
          <w:color w:val="212223"/>
          <w:sz w:val="24"/>
          <w:szCs w:val="24"/>
        </w:rPr>
      </w:pPr>
    </w:p>
    <w:p w14:paraId="1DE55270" w14:textId="77777777" w:rsidR="006443D0" w:rsidRPr="000C084C" w:rsidRDefault="006443D0" w:rsidP="000C084C">
      <w:pPr>
        <w:spacing w:after="0" w:line="240" w:lineRule="auto"/>
        <w:ind w:right="-1"/>
        <w:contextualSpacing/>
        <w:jc w:val="center"/>
        <w:rPr>
          <w:rFonts w:ascii="Times New Roman" w:eastAsia="Calibri" w:hAnsi="Times New Roman" w:cs="Times New Roman"/>
          <w:sz w:val="24"/>
          <w:szCs w:val="24"/>
          <w:lang w:val="en-US"/>
        </w:rPr>
      </w:pPr>
      <w:r w:rsidRPr="000C084C">
        <w:rPr>
          <w:rFonts w:ascii="Times New Roman" w:eastAsia="Calibri" w:hAnsi="Times New Roman" w:cs="Times New Roman"/>
          <w:sz w:val="24"/>
          <w:szCs w:val="24"/>
          <w:lang w:val="en-US"/>
        </w:rPr>
        <w:t>ANALYSIS OF THE EFFECTIVENESS OF THE IMPLEMENTATION OF THE STANDARDS OF THE TRP COMPLEX BY KRASNOYARSK STUDENTS IN THE PERIOD OF THE 1970S-1980S.</w:t>
      </w:r>
    </w:p>
    <w:p w14:paraId="019867A9" w14:textId="77777777" w:rsidR="006443D0" w:rsidRPr="000C084C" w:rsidRDefault="006443D0" w:rsidP="000C084C">
      <w:pPr>
        <w:spacing w:after="0" w:line="240" w:lineRule="auto"/>
        <w:ind w:right="-1"/>
        <w:contextualSpacing/>
        <w:jc w:val="center"/>
        <w:rPr>
          <w:rFonts w:ascii="Times New Roman" w:eastAsia="Calibri" w:hAnsi="Times New Roman" w:cs="Times New Roman"/>
          <w:sz w:val="24"/>
          <w:szCs w:val="24"/>
          <w:lang w:val="en-US"/>
        </w:rPr>
      </w:pPr>
    </w:p>
    <w:p w14:paraId="4ECD711F" w14:textId="77777777" w:rsidR="006443D0" w:rsidRPr="000C084C" w:rsidRDefault="006443D0" w:rsidP="000C084C">
      <w:pPr>
        <w:spacing w:after="0" w:line="240" w:lineRule="auto"/>
        <w:ind w:right="-1"/>
        <w:rPr>
          <w:rFonts w:ascii="Times New Roman" w:hAnsi="Times New Roman" w:cs="Times New Roman"/>
          <w:sz w:val="24"/>
          <w:szCs w:val="24"/>
          <w:lang w:val="en-US"/>
        </w:rPr>
      </w:pPr>
      <w:proofErr w:type="spellStart"/>
      <w:r w:rsidRPr="000C084C">
        <w:rPr>
          <w:rFonts w:ascii="Times New Roman" w:eastAsia="Calibri" w:hAnsi="Times New Roman" w:cs="Times New Roman"/>
          <w:b/>
          <w:sz w:val="24"/>
          <w:szCs w:val="24"/>
          <w:lang w:val="en-US"/>
        </w:rPr>
        <w:t>Evgeniy</w:t>
      </w:r>
      <w:proofErr w:type="spellEnd"/>
      <w:r w:rsidRPr="000C084C">
        <w:rPr>
          <w:rFonts w:ascii="Times New Roman" w:eastAsia="Calibri" w:hAnsi="Times New Roman" w:cs="Times New Roman"/>
          <w:b/>
          <w:sz w:val="24"/>
          <w:szCs w:val="24"/>
          <w:lang w:val="en-US"/>
        </w:rPr>
        <w:t xml:space="preserve"> A. </w:t>
      </w:r>
      <w:proofErr w:type="spellStart"/>
      <w:r w:rsidRPr="000C084C">
        <w:rPr>
          <w:rFonts w:ascii="Times New Roman" w:eastAsia="Calibri" w:hAnsi="Times New Roman" w:cs="Times New Roman"/>
          <w:b/>
          <w:sz w:val="24"/>
          <w:szCs w:val="24"/>
          <w:lang w:val="en-US"/>
        </w:rPr>
        <w:t>Nikolaev</w:t>
      </w:r>
      <w:proofErr w:type="spellEnd"/>
      <w:r w:rsidRPr="000C084C">
        <w:rPr>
          <w:rFonts w:ascii="Times New Roman" w:hAnsi="Times New Roman" w:cs="Times New Roman"/>
          <w:sz w:val="24"/>
          <w:szCs w:val="24"/>
          <w:lang w:val="en-US"/>
        </w:rPr>
        <w:t xml:space="preserve"> </w:t>
      </w:r>
    </w:p>
    <w:p w14:paraId="63D58085" w14:textId="7515FBA2" w:rsidR="006443D0" w:rsidRPr="000C084C" w:rsidRDefault="006443D0" w:rsidP="000C084C">
      <w:pPr>
        <w:spacing w:after="0" w:line="240" w:lineRule="auto"/>
        <w:ind w:right="-1"/>
        <w:rPr>
          <w:rFonts w:ascii="Times New Roman" w:hAnsi="Times New Roman" w:cs="Times New Roman"/>
          <w:bCs/>
          <w:sz w:val="24"/>
          <w:szCs w:val="24"/>
        </w:rPr>
      </w:pPr>
      <w:r w:rsidRPr="000C084C">
        <w:rPr>
          <w:rFonts w:ascii="Times New Roman" w:hAnsi="Times New Roman" w:cs="Times New Roman"/>
          <w:sz w:val="24"/>
          <w:szCs w:val="24"/>
          <w:lang w:val="en-US"/>
        </w:rPr>
        <w:t>Siberian Federal University</w:t>
      </w:r>
      <w:r w:rsidRPr="000C084C">
        <w:rPr>
          <w:rFonts w:ascii="Times New Roman" w:hAnsi="Times New Roman" w:cs="Times New Roman"/>
          <w:bCs/>
          <w:sz w:val="24"/>
          <w:szCs w:val="24"/>
          <w:lang w:val="en-US"/>
        </w:rPr>
        <w:t>, Krasnoyarsk, Russia</w:t>
      </w:r>
    </w:p>
    <w:p w14:paraId="10B05725" w14:textId="77777777" w:rsidR="006443D0" w:rsidRPr="000C084C" w:rsidRDefault="006443D0" w:rsidP="000C084C">
      <w:pPr>
        <w:spacing w:after="0" w:line="240" w:lineRule="auto"/>
        <w:ind w:right="-1"/>
        <w:contextualSpacing/>
        <w:rPr>
          <w:rFonts w:ascii="Times New Roman" w:eastAsia="Calibri" w:hAnsi="Times New Roman" w:cs="Times New Roman"/>
          <w:b/>
          <w:sz w:val="24"/>
          <w:szCs w:val="24"/>
          <w:lang w:val="en-US"/>
        </w:rPr>
      </w:pPr>
      <w:proofErr w:type="spellStart"/>
      <w:r w:rsidRPr="000C084C">
        <w:rPr>
          <w:rFonts w:ascii="Times New Roman" w:eastAsia="Calibri" w:hAnsi="Times New Roman" w:cs="Times New Roman"/>
          <w:b/>
          <w:sz w:val="24"/>
          <w:szCs w:val="24"/>
          <w:lang w:val="en-US"/>
        </w:rPr>
        <w:t>Iuliya</w:t>
      </w:r>
      <w:proofErr w:type="spellEnd"/>
      <w:r w:rsidRPr="000C084C">
        <w:rPr>
          <w:rFonts w:ascii="Times New Roman" w:eastAsia="Calibri" w:hAnsi="Times New Roman" w:cs="Times New Roman"/>
          <w:b/>
          <w:sz w:val="24"/>
          <w:szCs w:val="24"/>
          <w:lang w:val="en-US"/>
        </w:rPr>
        <w:t xml:space="preserve"> V. </w:t>
      </w:r>
      <w:proofErr w:type="spellStart"/>
      <w:r w:rsidRPr="000C084C">
        <w:rPr>
          <w:rFonts w:ascii="Times New Roman" w:eastAsia="Calibri" w:hAnsi="Times New Roman" w:cs="Times New Roman"/>
          <w:b/>
          <w:sz w:val="24"/>
          <w:szCs w:val="24"/>
          <w:lang w:val="en-US"/>
        </w:rPr>
        <w:t>Kachaeva</w:t>
      </w:r>
      <w:proofErr w:type="spellEnd"/>
      <w:r w:rsidRPr="000C084C">
        <w:rPr>
          <w:rFonts w:ascii="Times New Roman" w:eastAsia="Calibri" w:hAnsi="Times New Roman" w:cs="Times New Roman"/>
          <w:b/>
          <w:sz w:val="24"/>
          <w:szCs w:val="24"/>
          <w:lang w:val="en-US"/>
        </w:rPr>
        <w:t xml:space="preserve"> </w:t>
      </w:r>
    </w:p>
    <w:p w14:paraId="5A5D7669" w14:textId="67635DA0" w:rsidR="006443D0" w:rsidRPr="000C084C" w:rsidRDefault="006443D0" w:rsidP="000C084C">
      <w:pPr>
        <w:spacing w:after="0" w:line="240" w:lineRule="auto"/>
        <w:ind w:right="-1"/>
        <w:rPr>
          <w:rFonts w:ascii="Times New Roman" w:hAnsi="Times New Roman" w:cs="Times New Roman"/>
          <w:bCs/>
          <w:sz w:val="24"/>
          <w:szCs w:val="24"/>
        </w:rPr>
      </w:pPr>
      <w:r w:rsidRPr="000C084C">
        <w:rPr>
          <w:rFonts w:ascii="Times New Roman" w:hAnsi="Times New Roman" w:cs="Times New Roman"/>
          <w:sz w:val="24"/>
          <w:szCs w:val="24"/>
          <w:lang w:val="en-US"/>
        </w:rPr>
        <w:t>Siberian Federal University</w:t>
      </w:r>
      <w:r w:rsidRPr="000C084C">
        <w:rPr>
          <w:rFonts w:ascii="Times New Roman" w:hAnsi="Times New Roman" w:cs="Times New Roman"/>
          <w:bCs/>
          <w:sz w:val="24"/>
          <w:szCs w:val="24"/>
          <w:lang w:val="en-US"/>
        </w:rPr>
        <w:t>, Krasnoyarsk, Russia</w:t>
      </w:r>
    </w:p>
    <w:p w14:paraId="4E948CEF" w14:textId="77777777" w:rsidR="006443D0" w:rsidRPr="000C084C" w:rsidRDefault="006443D0" w:rsidP="000C084C">
      <w:pPr>
        <w:spacing w:after="0" w:line="240" w:lineRule="auto"/>
        <w:ind w:right="-1" w:firstLine="709"/>
        <w:contextualSpacing/>
        <w:jc w:val="both"/>
        <w:rPr>
          <w:rFonts w:ascii="Times New Roman" w:eastAsia="Calibri" w:hAnsi="Times New Roman" w:cs="Times New Roman"/>
          <w:b/>
          <w:i/>
          <w:sz w:val="24"/>
          <w:szCs w:val="24"/>
          <w:lang w:val="en-US"/>
        </w:rPr>
      </w:pPr>
    </w:p>
    <w:p w14:paraId="33EF9127" w14:textId="77777777" w:rsidR="006443D0" w:rsidRPr="000C084C" w:rsidRDefault="006443D0" w:rsidP="000C084C">
      <w:pPr>
        <w:spacing w:after="0" w:line="240" w:lineRule="auto"/>
        <w:ind w:right="-1" w:firstLine="709"/>
        <w:contextualSpacing/>
        <w:jc w:val="both"/>
        <w:rPr>
          <w:rFonts w:ascii="Times New Roman" w:eastAsia="Calibri" w:hAnsi="Times New Roman" w:cs="Times New Roman"/>
          <w:b/>
          <w:sz w:val="24"/>
          <w:szCs w:val="24"/>
          <w:lang w:val="en-US"/>
        </w:rPr>
      </w:pPr>
      <w:r w:rsidRPr="000C084C">
        <w:rPr>
          <w:rFonts w:ascii="Times New Roman" w:eastAsia="Calibri" w:hAnsi="Times New Roman" w:cs="Times New Roman"/>
          <w:b/>
          <w:sz w:val="24"/>
          <w:szCs w:val="24"/>
          <w:lang w:val="en-US"/>
        </w:rPr>
        <w:t>Annotation</w:t>
      </w:r>
    </w:p>
    <w:p w14:paraId="08A06754" w14:textId="77777777" w:rsidR="006443D0" w:rsidRPr="000C084C" w:rsidRDefault="006443D0" w:rsidP="000C084C">
      <w:pPr>
        <w:spacing w:after="0" w:line="240" w:lineRule="auto"/>
        <w:ind w:right="-1" w:firstLine="709"/>
        <w:contextualSpacing/>
        <w:jc w:val="both"/>
        <w:rPr>
          <w:rFonts w:ascii="Times New Roman" w:eastAsia="Calibri" w:hAnsi="Times New Roman" w:cs="Times New Roman"/>
          <w:sz w:val="24"/>
          <w:szCs w:val="24"/>
          <w:lang w:val="en-US"/>
        </w:rPr>
      </w:pPr>
      <w:r w:rsidRPr="000C084C">
        <w:rPr>
          <w:rFonts w:ascii="Times New Roman" w:eastAsia="Calibri" w:hAnsi="Times New Roman" w:cs="Times New Roman"/>
          <w:sz w:val="24"/>
          <w:szCs w:val="24"/>
          <w:lang w:val="en-US"/>
        </w:rPr>
        <w:t>The article discusses the issues of the history of the development of the All-Union sports complex "Ready for work and defense" among the students of the Krasnoyarsk Territory. The materials used in the study are mainly obtained from archival sources of clerical orientation and are represented by data from the State Archive of the Krasnoyarsk Territory, the State Archive of the Russian Federation, which are being introduced into scientific circulation for the first time.</w:t>
      </w:r>
    </w:p>
    <w:p w14:paraId="0CA8B30C" w14:textId="77777777" w:rsidR="006443D0" w:rsidRPr="000C084C" w:rsidRDefault="006443D0" w:rsidP="000C084C">
      <w:pPr>
        <w:spacing w:after="0" w:line="240" w:lineRule="auto"/>
        <w:ind w:right="-1" w:firstLine="709"/>
        <w:contextualSpacing/>
        <w:jc w:val="both"/>
        <w:rPr>
          <w:rFonts w:ascii="Times New Roman" w:eastAsia="Calibri" w:hAnsi="Times New Roman" w:cs="Times New Roman"/>
          <w:sz w:val="24"/>
          <w:szCs w:val="24"/>
          <w:lang w:val="en-US"/>
        </w:rPr>
      </w:pPr>
      <w:r w:rsidRPr="000C084C">
        <w:rPr>
          <w:rFonts w:ascii="Times New Roman" w:eastAsia="Calibri" w:hAnsi="Times New Roman" w:cs="Times New Roman"/>
          <w:sz w:val="24"/>
          <w:szCs w:val="24"/>
          <w:lang w:val="en-US"/>
        </w:rPr>
        <w:t>The authors cite the main resolutions on changes in the structure of the TRP complex in the 1970s and 1980s. For the first time, based on the documentary data of the State Archive of the Russian Federation and the State Archive of the Krasnoyarsk Territory, the results of the implementation of the standards of the TRP complex by students of Krasnoyarsk universities are published. A social plan for the development of physical culture and sports in the Krasnoyarsk Territory for 1981-1986 and 1990 for the voluntary sports society "</w:t>
      </w:r>
      <w:proofErr w:type="spellStart"/>
      <w:r w:rsidRPr="000C084C">
        <w:rPr>
          <w:rFonts w:ascii="Times New Roman" w:eastAsia="Calibri" w:hAnsi="Times New Roman" w:cs="Times New Roman"/>
          <w:sz w:val="24"/>
          <w:szCs w:val="24"/>
          <w:lang w:val="en-US"/>
        </w:rPr>
        <w:t>Burevestnik</w:t>
      </w:r>
      <w:proofErr w:type="spellEnd"/>
      <w:r w:rsidRPr="000C084C">
        <w:rPr>
          <w:rFonts w:ascii="Times New Roman" w:eastAsia="Calibri" w:hAnsi="Times New Roman" w:cs="Times New Roman"/>
          <w:sz w:val="24"/>
          <w:szCs w:val="24"/>
          <w:lang w:val="en-US"/>
        </w:rPr>
        <w:t xml:space="preserve">" has been </w:t>
      </w:r>
      <w:r w:rsidRPr="000C084C">
        <w:rPr>
          <w:rFonts w:ascii="Times New Roman" w:eastAsia="Calibri" w:hAnsi="Times New Roman" w:cs="Times New Roman"/>
          <w:sz w:val="24"/>
          <w:szCs w:val="24"/>
          <w:lang w:val="en-US"/>
        </w:rPr>
        <w:lastRenderedPageBreak/>
        <w:t>published. In conclusion, it is concluded that the students of Krasnoyarsk universities represented a significant reserve in the system of the TRP complex. In the period of the 1970s and 1980s, from 20 to 25% of the GTO complex badges among university students of the Krasnoyarsk Territory were trained annually.</w:t>
      </w:r>
    </w:p>
    <w:p w14:paraId="3EE9894F" w14:textId="77777777" w:rsidR="006443D0" w:rsidRPr="000C084C" w:rsidRDefault="006443D0" w:rsidP="000C084C">
      <w:pPr>
        <w:spacing w:after="0" w:line="240" w:lineRule="auto"/>
        <w:ind w:right="-1" w:firstLine="709"/>
        <w:contextualSpacing/>
        <w:jc w:val="both"/>
        <w:rPr>
          <w:rFonts w:ascii="Times New Roman" w:eastAsia="Calibri" w:hAnsi="Times New Roman" w:cs="Times New Roman"/>
          <w:sz w:val="24"/>
          <w:szCs w:val="24"/>
          <w:lang w:val="en-US"/>
        </w:rPr>
      </w:pPr>
      <w:r w:rsidRPr="000C084C">
        <w:rPr>
          <w:rFonts w:ascii="Times New Roman" w:eastAsia="Calibri" w:hAnsi="Times New Roman" w:cs="Times New Roman"/>
          <w:b/>
          <w:sz w:val="24"/>
          <w:szCs w:val="24"/>
          <w:lang w:val="en-US"/>
        </w:rPr>
        <w:t>Keywords:</w:t>
      </w:r>
      <w:r w:rsidRPr="000C084C">
        <w:rPr>
          <w:rFonts w:ascii="Times New Roman" w:eastAsia="Calibri" w:hAnsi="Times New Roman" w:cs="Times New Roman"/>
          <w:sz w:val="24"/>
          <w:szCs w:val="24"/>
          <w:lang w:val="en-US"/>
        </w:rPr>
        <w:t xml:space="preserve"> history, GTO complex, history of the Krasnoyarsk Territory, students, universities, </w:t>
      </w:r>
      <w:proofErr w:type="spellStart"/>
      <w:r w:rsidRPr="000C084C">
        <w:rPr>
          <w:rFonts w:ascii="Times New Roman" w:eastAsia="Calibri" w:hAnsi="Times New Roman" w:cs="Times New Roman"/>
          <w:sz w:val="24"/>
          <w:szCs w:val="24"/>
          <w:lang w:val="en-US"/>
        </w:rPr>
        <w:t>Komsomol</w:t>
      </w:r>
      <w:proofErr w:type="spellEnd"/>
      <w:r w:rsidRPr="000C084C">
        <w:rPr>
          <w:rFonts w:ascii="Times New Roman" w:eastAsia="Calibri" w:hAnsi="Times New Roman" w:cs="Times New Roman"/>
          <w:sz w:val="24"/>
          <w:szCs w:val="24"/>
          <w:lang w:val="en-US"/>
        </w:rPr>
        <w:t>, physical culture and sports.</w:t>
      </w:r>
    </w:p>
    <w:p w14:paraId="3158731B" w14:textId="22790F4B" w:rsidR="00DD2136"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Research area:</w:t>
      </w:r>
      <w:r w:rsidRPr="000C084C">
        <w:rPr>
          <w:rFonts w:ascii="Times New Roman" w:hAnsi="Times New Roman" w:cs="Times New Roman"/>
          <w:sz w:val="24"/>
          <w:szCs w:val="24"/>
          <w:lang w:val="en-US"/>
        </w:rPr>
        <w:t xml:space="preserve"> 5.6.1. </w:t>
      </w:r>
      <w:r w:rsidRPr="000C084C">
        <w:rPr>
          <w:rFonts w:ascii="Times New Roman" w:hAnsi="Times New Roman" w:cs="Times New Roman"/>
          <w:sz w:val="24"/>
          <w:szCs w:val="24"/>
        </w:rPr>
        <w:t>–</w:t>
      </w:r>
      <w:r w:rsidRPr="000C084C">
        <w:rPr>
          <w:rFonts w:ascii="Times New Roman" w:hAnsi="Times New Roman" w:cs="Times New Roman"/>
          <w:sz w:val="24"/>
          <w:szCs w:val="24"/>
          <w:lang w:val="en-US"/>
        </w:rPr>
        <w:t xml:space="preserve"> Domestic history (historical sciences).</w:t>
      </w:r>
    </w:p>
    <w:p w14:paraId="1AEE9349" w14:textId="77777777" w:rsidR="002833FE" w:rsidRPr="000C084C" w:rsidRDefault="002833FE" w:rsidP="000C084C">
      <w:pPr>
        <w:tabs>
          <w:tab w:val="left" w:pos="1980"/>
        </w:tabs>
        <w:spacing w:after="0" w:line="240" w:lineRule="auto"/>
        <w:ind w:right="-1"/>
        <w:jc w:val="both"/>
        <w:rPr>
          <w:rFonts w:ascii="Times New Roman" w:hAnsi="Times New Roman" w:cs="Times New Roman"/>
          <w:sz w:val="24"/>
          <w:szCs w:val="24"/>
          <w:highlight w:val="yellow"/>
        </w:rPr>
      </w:pPr>
    </w:p>
    <w:p w14:paraId="4D952512" w14:textId="5FF1640A" w:rsidR="002833FE" w:rsidRPr="000C084C" w:rsidRDefault="002833FE" w:rsidP="000C084C">
      <w:pPr>
        <w:tabs>
          <w:tab w:val="left" w:pos="1980"/>
        </w:tabs>
        <w:spacing w:after="0" w:line="240" w:lineRule="auto"/>
        <w:ind w:right="-1"/>
        <w:jc w:val="center"/>
        <w:rPr>
          <w:rFonts w:ascii="Times New Roman" w:hAnsi="Times New Roman" w:cs="Times New Roman"/>
          <w:sz w:val="24"/>
          <w:szCs w:val="24"/>
          <w:highlight w:val="yellow"/>
        </w:rPr>
      </w:pPr>
      <w:r w:rsidRPr="000C084C">
        <w:rPr>
          <w:rFonts w:ascii="Times New Roman" w:hAnsi="Times New Roman" w:cs="Times New Roman"/>
          <w:sz w:val="24"/>
          <w:szCs w:val="24"/>
          <w:highlight w:val="yellow"/>
        </w:rPr>
        <w:t>13</w:t>
      </w:r>
    </w:p>
    <w:p w14:paraId="4E7DF76A" w14:textId="77777777" w:rsidR="00050B6C" w:rsidRPr="000C084C" w:rsidRDefault="00050B6C" w:rsidP="000C084C">
      <w:pPr>
        <w:spacing w:after="0" w:line="240" w:lineRule="auto"/>
        <w:ind w:right="-1"/>
        <w:contextualSpacing/>
        <w:rPr>
          <w:rFonts w:ascii="Times New Roman" w:hAnsi="Times New Roman" w:cs="Times New Roman"/>
          <w:color w:val="000000"/>
          <w:sz w:val="24"/>
          <w:szCs w:val="24"/>
          <w:shd w:val="clear" w:color="auto" w:fill="FFFFFF"/>
        </w:rPr>
      </w:pPr>
    </w:p>
    <w:p w14:paraId="44455EB0" w14:textId="77777777"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 xml:space="preserve">УДК </w:t>
      </w:r>
      <w:r w:rsidRPr="000C084C">
        <w:rPr>
          <w:rFonts w:ascii="Times New Roman" w:eastAsia="Times New Roman" w:hAnsi="Times New Roman" w:cs="Times New Roman"/>
          <w:bCs/>
          <w:sz w:val="24"/>
          <w:szCs w:val="24"/>
        </w:rPr>
        <w:t>364.46/908</w:t>
      </w:r>
    </w:p>
    <w:p w14:paraId="344E64CC" w14:textId="77777777" w:rsidR="006443D0" w:rsidRPr="000C084C" w:rsidRDefault="006443D0" w:rsidP="000C084C">
      <w:pPr>
        <w:spacing w:after="0" w:line="240" w:lineRule="auto"/>
        <w:ind w:right="-1"/>
        <w:jc w:val="both"/>
        <w:rPr>
          <w:rFonts w:ascii="Times New Roman" w:hAnsi="Times New Roman" w:cs="Times New Roman"/>
          <w:sz w:val="24"/>
          <w:szCs w:val="24"/>
        </w:rPr>
      </w:pPr>
    </w:p>
    <w:p w14:paraId="3E7DBE4D" w14:textId="77777777" w:rsidR="006443D0" w:rsidRPr="000C084C" w:rsidRDefault="006443D0"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t>ЗАПИСКА АЧИНСКОЙ ЗЕМЕЛЬНОЙ УПРАВЫ О ПОЛОЖЕНИИ ПРИЮТА ДЛЯ СИРОТ ВОИНОВ И ВЫДЕЛЕНИИ НА ЕГО СОДЕРЖАНИЕ СРЕДСТВ В 1919 Г.</w:t>
      </w:r>
      <w:r w:rsidRPr="000C084C">
        <w:rPr>
          <w:rFonts w:ascii="Times New Roman" w:hAnsi="Times New Roman" w:cs="Times New Roman"/>
          <w:b/>
          <w:bCs/>
          <w:i/>
          <w:color w:val="212223"/>
          <w:sz w:val="24"/>
          <w:szCs w:val="24"/>
        </w:rPr>
        <w:t>*</w:t>
      </w:r>
    </w:p>
    <w:p w14:paraId="78FA61CB" w14:textId="77777777" w:rsidR="006443D0" w:rsidRPr="000C084C" w:rsidRDefault="006443D0" w:rsidP="000C084C">
      <w:pPr>
        <w:spacing w:after="0" w:line="240" w:lineRule="auto"/>
        <w:ind w:right="-1"/>
        <w:jc w:val="center"/>
        <w:rPr>
          <w:rFonts w:ascii="Times New Roman" w:hAnsi="Times New Roman" w:cs="Times New Roman"/>
          <w:b/>
          <w:i/>
          <w:sz w:val="24"/>
          <w:szCs w:val="24"/>
        </w:rPr>
      </w:pPr>
    </w:p>
    <w:p w14:paraId="38869013" w14:textId="77777777" w:rsidR="006443D0" w:rsidRPr="000C084C" w:rsidRDefault="006443D0" w:rsidP="000C084C">
      <w:pPr>
        <w:spacing w:after="0" w:line="240" w:lineRule="auto"/>
        <w:ind w:right="-1"/>
        <w:jc w:val="both"/>
        <w:rPr>
          <w:rFonts w:ascii="Times New Roman" w:hAnsi="Times New Roman" w:cs="Times New Roman"/>
          <w:b/>
          <w:sz w:val="24"/>
          <w:szCs w:val="24"/>
        </w:rPr>
      </w:pPr>
      <w:proofErr w:type="spellStart"/>
      <w:r w:rsidRPr="000C084C">
        <w:rPr>
          <w:rFonts w:ascii="Times New Roman" w:hAnsi="Times New Roman" w:cs="Times New Roman"/>
          <w:b/>
          <w:sz w:val="24"/>
          <w:szCs w:val="24"/>
        </w:rPr>
        <w:t>Катцина</w:t>
      </w:r>
      <w:proofErr w:type="spellEnd"/>
      <w:r w:rsidRPr="000C084C">
        <w:rPr>
          <w:rFonts w:ascii="Times New Roman" w:hAnsi="Times New Roman" w:cs="Times New Roman"/>
          <w:b/>
          <w:sz w:val="24"/>
          <w:szCs w:val="24"/>
        </w:rPr>
        <w:t xml:space="preserve"> Татьяна Анатольевна </w:t>
      </w:r>
    </w:p>
    <w:p w14:paraId="6B4926D6" w14:textId="6A0BB2FE" w:rsidR="006443D0" w:rsidRPr="000C084C" w:rsidRDefault="006443D0" w:rsidP="000C084C">
      <w:pPr>
        <w:spacing w:after="0" w:line="240" w:lineRule="auto"/>
        <w:ind w:right="-1"/>
        <w:jc w:val="both"/>
        <w:rPr>
          <w:rFonts w:ascii="Times New Roman" w:hAnsi="Times New Roman" w:cs="Times New Roman"/>
          <w:sz w:val="24"/>
          <w:szCs w:val="24"/>
        </w:rPr>
      </w:pPr>
      <w:r w:rsidRPr="000C084C">
        <w:rPr>
          <w:rFonts w:ascii="Times New Roman" w:hAnsi="Times New Roman" w:cs="Times New Roman"/>
          <w:sz w:val="24"/>
          <w:szCs w:val="24"/>
        </w:rPr>
        <w:t>Сибирский федеральный университет, Красноярск, Россия</w:t>
      </w:r>
    </w:p>
    <w:p w14:paraId="7063C6EA" w14:textId="77777777" w:rsidR="006443D0" w:rsidRPr="000C084C" w:rsidRDefault="006443D0" w:rsidP="000C084C">
      <w:pPr>
        <w:spacing w:after="0" w:line="240" w:lineRule="auto"/>
        <w:ind w:right="-1"/>
        <w:jc w:val="both"/>
        <w:rPr>
          <w:rFonts w:ascii="Times New Roman" w:hAnsi="Times New Roman" w:cs="Times New Roman"/>
          <w:b/>
          <w:sz w:val="24"/>
          <w:szCs w:val="24"/>
        </w:rPr>
      </w:pPr>
      <w:proofErr w:type="spellStart"/>
      <w:r w:rsidRPr="000C084C">
        <w:rPr>
          <w:rFonts w:ascii="Times New Roman" w:hAnsi="Times New Roman" w:cs="Times New Roman"/>
          <w:b/>
          <w:sz w:val="24"/>
          <w:szCs w:val="24"/>
        </w:rPr>
        <w:t>Мезит</w:t>
      </w:r>
      <w:proofErr w:type="spellEnd"/>
      <w:r w:rsidRPr="000C084C">
        <w:rPr>
          <w:rFonts w:ascii="Times New Roman" w:hAnsi="Times New Roman" w:cs="Times New Roman"/>
          <w:b/>
          <w:sz w:val="24"/>
          <w:szCs w:val="24"/>
        </w:rPr>
        <w:t xml:space="preserve"> Людмила Эдгаровна </w:t>
      </w:r>
    </w:p>
    <w:p w14:paraId="4047C459" w14:textId="5DDE9B61" w:rsidR="006443D0" w:rsidRPr="000C084C" w:rsidRDefault="006443D0" w:rsidP="000C084C">
      <w:pPr>
        <w:spacing w:after="0" w:line="240" w:lineRule="auto"/>
        <w:ind w:right="-1"/>
        <w:jc w:val="both"/>
        <w:rPr>
          <w:rFonts w:ascii="Times New Roman" w:eastAsia="Times New Roman" w:hAnsi="Times New Roman" w:cs="Times New Roman"/>
          <w:bCs/>
          <w:sz w:val="24"/>
          <w:szCs w:val="24"/>
        </w:rPr>
      </w:pPr>
      <w:r w:rsidRPr="000C084C">
        <w:rPr>
          <w:rFonts w:ascii="Times New Roman" w:hAnsi="Times New Roman" w:cs="Times New Roman"/>
          <w:sz w:val="24"/>
          <w:szCs w:val="24"/>
        </w:rPr>
        <w:t>Красноярский государственный педагогический университет имени В. П. Астафьева, Красноярск, Россия</w:t>
      </w:r>
    </w:p>
    <w:p w14:paraId="1C44515E" w14:textId="77777777" w:rsidR="006443D0" w:rsidRPr="000C084C" w:rsidRDefault="006443D0" w:rsidP="000C084C">
      <w:pPr>
        <w:spacing w:after="0" w:line="240" w:lineRule="auto"/>
        <w:ind w:right="-1" w:firstLine="709"/>
        <w:jc w:val="both"/>
        <w:rPr>
          <w:rFonts w:ascii="Times New Roman" w:hAnsi="Times New Roman" w:cs="Times New Roman"/>
          <w:b/>
          <w:sz w:val="24"/>
          <w:szCs w:val="24"/>
        </w:rPr>
      </w:pPr>
    </w:p>
    <w:p w14:paraId="03F23E1F" w14:textId="77777777" w:rsidR="006443D0" w:rsidRPr="000C084C" w:rsidRDefault="006443D0" w:rsidP="000C084C">
      <w:pPr>
        <w:spacing w:after="0" w:line="240" w:lineRule="auto"/>
        <w:ind w:right="-1" w:firstLine="709"/>
        <w:jc w:val="both"/>
        <w:rPr>
          <w:rFonts w:ascii="Times New Roman" w:hAnsi="Times New Roman" w:cs="Times New Roman"/>
          <w:b/>
          <w:sz w:val="24"/>
          <w:szCs w:val="24"/>
        </w:rPr>
      </w:pPr>
      <w:r w:rsidRPr="000C084C">
        <w:rPr>
          <w:rFonts w:ascii="Times New Roman" w:hAnsi="Times New Roman" w:cs="Times New Roman"/>
          <w:b/>
          <w:sz w:val="24"/>
          <w:szCs w:val="24"/>
        </w:rPr>
        <w:t xml:space="preserve">Аннотация </w:t>
      </w:r>
    </w:p>
    <w:p w14:paraId="7F45DCDC"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sz w:val="24"/>
          <w:szCs w:val="24"/>
        </w:rPr>
        <w:t xml:space="preserve">Социальная политика антибольшевистских правительств предметом исследования стала сравнительно недавно и поэтому слабо изучена. Разработка этой темы связана с обращением к новым источникам. Авторы публикации вводят в научный оборот архивный документ, содержащий информацию о приюте для сирот воинов, открытом </w:t>
      </w:r>
      <w:proofErr w:type="spellStart"/>
      <w:r w:rsidRPr="000C084C">
        <w:rPr>
          <w:rFonts w:ascii="Times New Roman" w:hAnsi="Times New Roman" w:cs="Times New Roman"/>
          <w:sz w:val="24"/>
          <w:szCs w:val="24"/>
        </w:rPr>
        <w:t>Ачинским</w:t>
      </w:r>
      <w:proofErr w:type="spellEnd"/>
      <w:r w:rsidRPr="000C084C">
        <w:rPr>
          <w:rFonts w:ascii="Times New Roman" w:hAnsi="Times New Roman" w:cs="Times New Roman"/>
          <w:sz w:val="24"/>
          <w:szCs w:val="24"/>
        </w:rPr>
        <w:t xml:space="preserve"> уездным земством на территории, подконтрольной Российскому правительству Верховного правителя адмирала Колчака (ноябрь 1918 – январь 1920 г.). Авторы публикации исходят из убеждения, что формы и методы социальной защиты детства в Сибири, как и в стране в целом,  базировались на сложившихся социально-экономических и политических реалиях и были связаны, в частности, с решением наиболее острых проблем того времени – сиротством, беспризорностью. </w:t>
      </w:r>
      <w:r w:rsidRPr="000C084C">
        <w:rPr>
          <w:rFonts w:ascii="Times New Roman" w:eastAsia="TimesNewRoman" w:hAnsi="Times New Roman" w:cs="Times New Roman"/>
          <w:sz w:val="24"/>
          <w:szCs w:val="24"/>
        </w:rPr>
        <w:t>Документ, включенный в публикацию выявлен в Государственном архиве Российской федерации</w:t>
      </w:r>
      <w:r w:rsidRPr="000C084C">
        <w:rPr>
          <w:rFonts w:ascii="Times New Roman" w:hAnsi="Times New Roman" w:cs="Times New Roman"/>
          <w:sz w:val="24"/>
          <w:szCs w:val="24"/>
        </w:rPr>
        <w:t xml:space="preserve">  (фонд Р-144 «Управление делами Временного Всероссийского правительства адмирала А. В. Колчака»), относится к делопроизводственной документации, является достоверным, его изучение построено на принципах историзма и объективности. Публикуемый документ раскрывает характерные проблемы системы социальной помощи детям (рост количества сирот воинов, недостаток для них мест в приютах, отсутствие собственных помещений, соответствующих целям и задачам приютского воспитания). В нем прослеживается активная роль </w:t>
      </w:r>
      <w:proofErr w:type="spellStart"/>
      <w:r w:rsidRPr="000C084C">
        <w:rPr>
          <w:rFonts w:ascii="Times New Roman" w:hAnsi="Times New Roman" w:cs="Times New Roman"/>
          <w:sz w:val="24"/>
          <w:szCs w:val="24"/>
        </w:rPr>
        <w:t>Ачинского</w:t>
      </w:r>
      <w:proofErr w:type="spellEnd"/>
      <w:r w:rsidRPr="000C084C">
        <w:rPr>
          <w:rFonts w:ascii="Times New Roman" w:hAnsi="Times New Roman" w:cs="Times New Roman"/>
          <w:sz w:val="24"/>
          <w:szCs w:val="24"/>
        </w:rPr>
        <w:t xml:space="preserve"> уездного земства в сфере общественного призрения, стремление антибольшевистского правительства сохранить жизнь сиротам, чьи отцы  погибли на фронтах Первой мировой войны и в борьбе с советской властью.  </w:t>
      </w:r>
    </w:p>
    <w:p w14:paraId="3636ED91" w14:textId="77777777" w:rsidR="006443D0" w:rsidRPr="000C084C" w:rsidRDefault="006443D0" w:rsidP="000C084C">
      <w:pPr>
        <w:spacing w:after="0" w:line="240" w:lineRule="auto"/>
        <w:ind w:right="-1" w:firstLine="709"/>
        <w:jc w:val="both"/>
        <w:rPr>
          <w:rFonts w:ascii="Times New Roman" w:hAnsi="Times New Roman" w:cs="Times New Roman"/>
          <w:sz w:val="24"/>
          <w:szCs w:val="24"/>
          <w:shd w:val="clear" w:color="auto" w:fill="FFFFFF"/>
        </w:rPr>
      </w:pPr>
      <w:r w:rsidRPr="000C084C">
        <w:rPr>
          <w:rFonts w:ascii="Times New Roman" w:hAnsi="Times New Roman" w:cs="Times New Roman"/>
          <w:b/>
          <w:sz w:val="24"/>
          <w:szCs w:val="24"/>
          <w:shd w:val="clear" w:color="auto" w:fill="FFFFFF"/>
        </w:rPr>
        <w:t>Ключевые слова:</w:t>
      </w:r>
      <w:r w:rsidRPr="000C084C">
        <w:rPr>
          <w:rFonts w:ascii="Times New Roman" w:hAnsi="Times New Roman" w:cs="Times New Roman"/>
          <w:sz w:val="24"/>
          <w:szCs w:val="24"/>
          <w:shd w:val="clear" w:color="auto" w:fill="FFFFFF"/>
        </w:rPr>
        <w:t xml:space="preserve"> Гражданская война, сироты воинов, </w:t>
      </w:r>
      <w:r w:rsidRPr="000C084C">
        <w:rPr>
          <w:rFonts w:ascii="Times New Roman" w:hAnsi="Times New Roman" w:cs="Times New Roman"/>
          <w:sz w:val="24"/>
          <w:szCs w:val="24"/>
        </w:rPr>
        <w:t>Российское правительство Верховного правителя адмирала Колчака,</w:t>
      </w:r>
      <w:r w:rsidRPr="000C084C">
        <w:rPr>
          <w:rFonts w:ascii="Times New Roman" w:hAnsi="Times New Roman" w:cs="Times New Roman"/>
          <w:sz w:val="24"/>
          <w:szCs w:val="24"/>
          <w:shd w:val="clear" w:color="auto" w:fill="FFFFFF"/>
        </w:rPr>
        <w:t xml:space="preserve"> социальная политика, социальное призрение, земство, приют для сирот воинов.</w:t>
      </w:r>
    </w:p>
    <w:p w14:paraId="7444A113" w14:textId="77777777" w:rsidR="006443D0" w:rsidRPr="000C084C" w:rsidRDefault="006443D0" w:rsidP="000C084C">
      <w:pPr>
        <w:spacing w:after="0" w:line="240" w:lineRule="auto"/>
        <w:ind w:right="-1" w:firstLine="709"/>
        <w:jc w:val="both"/>
        <w:rPr>
          <w:rFonts w:ascii="Times New Roman" w:hAnsi="Times New Roman" w:cs="Times New Roman"/>
          <w:sz w:val="24"/>
          <w:szCs w:val="24"/>
        </w:rPr>
      </w:pPr>
      <w:r w:rsidRPr="000C084C">
        <w:rPr>
          <w:rFonts w:ascii="Times New Roman" w:hAnsi="Times New Roman" w:cs="Times New Roman"/>
          <w:b/>
          <w:sz w:val="24"/>
          <w:szCs w:val="24"/>
        </w:rPr>
        <w:t>Научная специальность:</w:t>
      </w:r>
      <w:r w:rsidRPr="000C084C">
        <w:rPr>
          <w:rFonts w:ascii="Times New Roman" w:hAnsi="Times New Roman" w:cs="Times New Roman"/>
          <w:sz w:val="24"/>
          <w:szCs w:val="24"/>
        </w:rPr>
        <w:t xml:space="preserve"> 5.6.1 – Отечественная история (исторические науки).</w:t>
      </w:r>
    </w:p>
    <w:p w14:paraId="5363BD85" w14:textId="77777777" w:rsidR="006443D0" w:rsidRPr="000C084C" w:rsidRDefault="006443D0" w:rsidP="000C084C">
      <w:pPr>
        <w:spacing w:after="0" w:line="240" w:lineRule="auto"/>
        <w:ind w:right="-1"/>
        <w:rPr>
          <w:rFonts w:ascii="Times New Roman" w:hAnsi="Times New Roman" w:cs="Times New Roman"/>
          <w:b/>
          <w:bCs/>
          <w:color w:val="212223"/>
          <w:sz w:val="24"/>
          <w:szCs w:val="24"/>
        </w:rPr>
      </w:pPr>
    </w:p>
    <w:p w14:paraId="346A6C36" w14:textId="77777777" w:rsidR="006443D0" w:rsidRPr="000C084C" w:rsidRDefault="006443D0" w:rsidP="000C084C">
      <w:pPr>
        <w:spacing w:after="0" w:line="240" w:lineRule="auto"/>
        <w:ind w:right="-1"/>
        <w:jc w:val="center"/>
        <w:rPr>
          <w:rFonts w:ascii="Times New Roman" w:hAnsi="Times New Roman" w:cs="Times New Roman"/>
          <w:sz w:val="24"/>
          <w:szCs w:val="24"/>
          <w:lang w:val="en-US"/>
        </w:rPr>
      </w:pPr>
      <w:r w:rsidRPr="000C084C">
        <w:rPr>
          <w:rFonts w:ascii="Times New Roman" w:hAnsi="Times New Roman" w:cs="Times New Roman"/>
          <w:sz w:val="24"/>
          <w:szCs w:val="24"/>
          <w:lang w:val="en-US"/>
        </w:rPr>
        <w:t>NOTE OF THE ACHINSK LAND ADMINISTRATION ON THE STATUS OF A SHELTER FOR ORPHANS OF SOLDIERS AND THE ALLOCATION OF FUNDS FOR ITS MAINTENANCE IN 1919</w:t>
      </w:r>
    </w:p>
    <w:p w14:paraId="71C625BC" w14:textId="77777777" w:rsidR="006443D0" w:rsidRPr="000C084C" w:rsidRDefault="006443D0" w:rsidP="000C084C">
      <w:pPr>
        <w:spacing w:after="0" w:line="240" w:lineRule="auto"/>
        <w:ind w:right="-1"/>
        <w:jc w:val="both"/>
        <w:rPr>
          <w:rFonts w:ascii="Times New Roman" w:hAnsi="Times New Roman" w:cs="Times New Roman"/>
          <w:b/>
          <w:bCs/>
          <w:sz w:val="24"/>
          <w:szCs w:val="24"/>
        </w:rPr>
      </w:pPr>
    </w:p>
    <w:p w14:paraId="59A2A07F" w14:textId="77777777" w:rsidR="006443D0" w:rsidRPr="000C084C" w:rsidRDefault="006443D0" w:rsidP="000C084C">
      <w:pPr>
        <w:spacing w:after="0" w:line="240" w:lineRule="auto"/>
        <w:ind w:right="-1"/>
        <w:rPr>
          <w:rFonts w:ascii="Times New Roman" w:eastAsia="Calibri" w:hAnsi="Times New Roman" w:cs="Times New Roman"/>
          <w:b/>
          <w:sz w:val="24"/>
          <w:szCs w:val="24"/>
          <w:lang w:val="en-US"/>
        </w:rPr>
      </w:pPr>
      <w:r w:rsidRPr="000C084C">
        <w:rPr>
          <w:rFonts w:ascii="Times New Roman" w:hAnsi="Times New Roman" w:cs="Times New Roman"/>
          <w:b/>
          <w:sz w:val="24"/>
          <w:szCs w:val="24"/>
          <w:lang w:val="en-US"/>
        </w:rPr>
        <w:t>Tatyana A</w:t>
      </w:r>
      <w:r w:rsidRPr="000C084C">
        <w:rPr>
          <w:rFonts w:ascii="Times New Roman" w:eastAsia="Calibri" w:hAnsi="Times New Roman" w:cs="Times New Roman"/>
          <w:b/>
          <w:sz w:val="24"/>
          <w:szCs w:val="24"/>
          <w:lang w:val="en-US"/>
        </w:rPr>
        <w:t xml:space="preserve">. </w:t>
      </w:r>
      <w:proofErr w:type="spellStart"/>
      <w:r w:rsidRPr="000C084C">
        <w:rPr>
          <w:rFonts w:ascii="Times New Roman" w:hAnsi="Times New Roman" w:cs="Times New Roman"/>
          <w:b/>
          <w:sz w:val="24"/>
          <w:szCs w:val="24"/>
          <w:lang w:val="en-US"/>
        </w:rPr>
        <w:t>Kattsina</w:t>
      </w:r>
      <w:proofErr w:type="spellEnd"/>
    </w:p>
    <w:p w14:paraId="024D21E0" w14:textId="3FFBC1AA" w:rsidR="006443D0" w:rsidRPr="000C084C" w:rsidRDefault="006443D0" w:rsidP="000C084C">
      <w:pPr>
        <w:spacing w:after="0" w:line="240" w:lineRule="auto"/>
        <w:ind w:right="-1"/>
        <w:jc w:val="both"/>
        <w:rPr>
          <w:rFonts w:ascii="Times New Roman" w:hAnsi="Times New Roman" w:cs="Times New Roman"/>
          <w:sz w:val="24"/>
          <w:szCs w:val="24"/>
          <w:shd w:val="clear" w:color="auto" w:fill="FFFFFF"/>
          <w:lang w:val="en-US"/>
        </w:rPr>
      </w:pPr>
      <w:r w:rsidRPr="000C084C">
        <w:rPr>
          <w:rFonts w:ascii="Times New Roman" w:hAnsi="Times New Roman" w:cs="Times New Roman"/>
          <w:sz w:val="24"/>
          <w:szCs w:val="24"/>
          <w:lang w:val="en-US"/>
        </w:rPr>
        <w:lastRenderedPageBreak/>
        <w:t>Siberian Federal University</w:t>
      </w:r>
      <w:r w:rsidRPr="000C084C">
        <w:rPr>
          <w:rFonts w:ascii="Times New Roman" w:hAnsi="Times New Roman" w:cs="Times New Roman"/>
          <w:bCs/>
          <w:sz w:val="24"/>
          <w:szCs w:val="24"/>
        </w:rPr>
        <w:t xml:space="preserve">, </w:t>
      </w:r>
      <w:r w:rsidRPr="000C084C">
        <w:rPr>
          <w:rFonts w:ascii="Times New Roman" w:hAnsi="Times New Roman" w:cs="Times New Roman"/>
          <w:sz w:val="24"/>
          <w:szCs w:val="24"/>
          <w:lang w:val="en-US"/>
        </w:rPr>
        <w:t>Krasnoyarsk</w:t>
      </w:r>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64194119" w14:textId="77777777" w:rsidR="006443D0" w:rsidRPr="000C084C" w:rsidRDefault="006443D0" w:rsidP="000C084C">
      <w:pPr>
        <w:spacing w:after="0" w:line="240" w:lineRule="auto"/>
        <w:ind w:right="-1"/>
        <w:rPr>
          <w:rFonts w:ascii="Times New Roman" w:eastAsia="Calibri" w:hAnsi="Times New Roman" w:cs="Times New Roman"/>
          <w:b/>
          <w:sz w:val="24"/>
          <w:szCs w:val="24"/>
          <w:lang w:val="en-US"/>
        </w:rPr>
      </w:pPr>
      <w:r w:rsidRPr="000C084C">
        <w:rPr>
          <w:rFonts w:ascii="Times New Roman" w:hAnsi="Times New Roman" w:cs="Times New Roman"/>
          <w:b/>
          <w:sz w:val="24"/>
          <w:szCs w:val="24"/>
          <w:lang w:val="en-US"/>
        </w:rPr>
        <w:t>Lyudmila E</w:t>
      </w:r>
      <w:r w:rsidRPr="000C084C">
        <w:rPr>
          <w:rFonts w:ascii="Times New Roman" w:eastAsia="Calibri" w:hAnsi="Times New Roman" w:cs="Times New Roman"/>
          <w:b/>
          <w:sz w:val="24"/>
          <w:szCs w:val="24"/>
          <w:lang w:val="en-US"/>
        </w:rPr>
        <w:t xml:space="preserve">. </w:t>
      </w:r>
      <w:proofErr w:type="spellStart"/>
      <w:r w:rsidRPr="000C084C">
        <w:rPr>
          <w:rFonts w:ascii="Times New Roman" w:hAnsi="Times New Roman" w:cs="Times New Roman"/>
          <w:b/>
          <w:sz w:val="24"/>
          <w:szCs w:val="24"/>
          <w:lang w:val="en-US"/>
        </w:rPr>
        <w:t>Mezit</w:t>
      </w:r>
      <w:proofErr w:type="spellEnd"/>
    </w:p>
    <w:p w14:paraId="282D2723" w14:textId="3841600A" w:rsidR="006443D0" w:rsidRPr="000C084C" w:rsidRDefault="006443D0" w:rsidP="000C084C">
      <w:pPr>
        <w:spacing w:after="0" w:line="240" w:lineRule="auto"/>
        <w:ind w:right="-1"/>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Krasnoyarsk State Pedagogical University. V. P. </w:t>
      </w:r>
      <w:proofErr w:type="spellStart"/>
      <w:r w:rsidRPr="000C084C">
        <w:rPr>
          <w:rFonts w:ascii="Times New Roman" w:hAnsi="Times New Roman" w:cs="Times New Roman"/>
          <w:sz w:val="24"/>
          <w:szCs w:val="24"/>
          <w:lang w:val="en-US"/>
        </w:rPr>
        <w:t>Astafieva</w:t>
      </w:r>
      <w:proofErr w:type="spellEnd"/>
      <w:r w:rsidRPr="000C084C">
        <w:rPr>
          <w:rFonts w:ascii="Times New Roman" w:hAnsi="Times New Roman" w:cs="Times New Roman"/>
          <w:bCs/>
          <w:sz w:val="24"/>
          <w:szCs w:val="24"/>
        </w:rPr>
        <w:t xml:space="preserve">, </w:t>
      </w:r>
      <w:r w:rsidRPr="000C084C">
        <w:rPr>
          <w:rFonts w:ascii="Times New Roman" w:hAnsi="Times New Roman" w:cs="Times New Roman"/>
          <w:sz w:val="24"/>
          <w:szCs w:val="24"/>
          <w:lang w:val="en-US"/>
        </w:rPr>
        <w:t>Krasnoyarsk</w:t>
      </w:r>
      <w:r w:rsidRPr="000C084C">
        <w:rPr>
          <w:rFonts w:ascii="Times New Roman" w:hAnsi="Times New Roman" w:cs="Times New Roman"/>
          <w:bCs/>
          <w:sz w:val="24"/>
          <w:szCs w:val="24"/>
        </w:rPr>
        <w:t xml:space="preserve">, </w:t>
      </w:r>
      <w:proofErr w:type="spellStart"/>
      <w:r w:rsidRPr="000C084C">
        <w:rPr>
          <w:rFonts w:ascii="Times New Roman" w:hAnsi="Times New Roman" w:cs="Times New Roman"/>
          <w:bCs/>
          <w:sz w:val="24"/>
          <w:szCs w:val="24"/>
        </w:rPr>
        <w:t>Russia</w:t>
      </w:r>
      <w:proofErr w:type="spellEnd"/>
    </w:p>
    <w:p w14:paraId="67432B20" w14:textId="77777777" w:rsidR="006443D0" w:rsidRPr="000C084C" w:rsidRDefault="006443D0" w:rsidP="000C084C">
      <w:pPr>
        <w:spacing w:after="0" w:line="240" w:lineRule="auto"/>
        <w:ind w:right="-1"/>
        <w:jc w:val="both"/>
        <w:rPr>
          <w:rFonts w:ascii="Times New Roman" w:hAnsi="Times New Roman" w:cs="Times New Roman"/>
          <w:sz w:val="24"/>
          <w:szCs w:val="24"/>
          <w:lang w:val="en-US"/>
        </w:rPr>
      </w:pPr>
    </w:p>
    <w:p w14:paraId="16DA5A6C" w14:textId="77777777" w:rsidR="006443D0" w:rsidRPr="000C084C" w:rsidRDefault="006443D0" w:rsidP="000C084C">
      <w:pPr>
        <w:spacing w:after="0" w:line="240" w:lineRule="auto"/>
        <w:ind w:right="-1" w:firstLine="709"/>
        <w:jc w:val="both"/>
        <w:rPr>
          <w:rFonts w:ascii="Times New Roman" w:hAnsi="Times New Roman" w:cs="Times New Roman"/>
          <w:b/>
          <w:sz w:val="24"/>
          <w:szCs w:val="24"/>
          <w:lang w:val="en-US"/>
        </w:rPr>
      </w:pPr>
      <w:r w:rsidRPr="000C084C">
        <w:rPr>
          <w:rFonts w:ascii="Times New Roman" w:hAnsi="Times New Roman" w:cs="Times New Roman"/>
          <w:b/>
          <w:sz w:val="24"/>
          <w:szCs w:val="24"/>
          <w:lang w:val="en-US"/>
        </w:rPr>
        <w:t>Abstract</w:t>
      </w:r>
    </w:p>
    <w:p w14:paraId="51CB9502"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sz w:val="24"/>
          <w:szCs w:val="24"/>
          <w:lang w:val="en-US"/>
        </w:rPr>
        <w:t xml:space="preserve">The social policy of the anti-Bolshevik governments has become the subject of research relatively recently and is therefore poorly studied. The development of this topic is associated with an appeal to new sources. The authors of the publication introduce into scientific circulation an archival document containing information about a shelter for orphans of soldiers, opened by the </w:t>
      </w:r>
      <w:proofErr w:type="spellStart"/>
      <w:r w:rsidRPr="000C084C">
        <w:rPr>
          <w:rFonts w:ascii="Times New Roman" w:hAnsi="Times New Roman" w:cs="Times New Roman"/>
          <w:sz w:val="24"/>
          <w:szCs w:val="24"/>
          <w:lang w:val="en-US"/>
        </w:rPr>
        <w:t>Achinsk</w:t>
      </w:r>
      <w:proofErr w:type="spellEnd"/>
      <w:r w:rsidRPr="000C084C">
        <w:rPr>
          <w:rFonts w:ascii="Times New Roman" w:hAnsi="Times New Roman" w:cs="Times New Roman"/>
          <w:sz w:val="24"/>
          <w:szCs w:val="24"/>
          <w:lang w:val="en-US"/>
        </w:rPr>
        <w:t xml:space="preserve"> district zemstvo in the territory controlled by the Russian government of the Supreme Ruler Admiral Kolchak (November 1918 - January 1920). The authors of the publication proceed from the belief that the forms and methods of social protection of childhood in Siberia, as well as in the country as a whole, were based on the prevailing socio-economic and political realities and were associated, in particular, with the solution of the most acute problems of that time - </w:t>
      </w:r>
      <w:proofErr w:type="spellStart"/>
      <w:r w:rsidRPr="000C084C">
        <w:rPr>
          <w:rFonts w:ascii="Times New Roman" w:hAnsi="Times New Roman" w:cs="Times New Roman"/>
          <w:sz w:val="24"/>
          <w:szCs w:val="24"/>
          <w:lang w:val="en-US"/>
        </w:rPr>
        <w:t>orphanhood</w:t>
      </w:r>
      <w:proofErr w:type="spellEnd"/>
      <w:r w:rsidRPr="000C084C">
        <w:rPr>
          <w:rFonts w:ascii="Times New Roman" w:hAnsi="Times New Roman" w:cs="Times New Roman"/>
          <w:sz w:val="24"/>
          <w:szCs w:val="24"/>
          <w:lang w:val="en-US"/>
        </w:rPr>
        <w:t xml:space="preserve">, </w:t>
      </w:r>
      <w:proofErr w:type="gramStart"/>
      <w:r w:rsidRPr="000C084C">
        <w:rPr>
          <w:rFonts w:ascii="Times New Roman" w:hAnsi="Times New Roman" w:cs="Times New Roman"/>
          <w:sz w:val="24"/>
          <w:szCs w:val="24"/>
          <w:lang w:val="en-US"/>
        </w:rPr>
        <w:t>homelessness .</w:t>
      </w:r>
      <w:proofErr w:type="gramEnd"/>
      <w:r w:rsidRPr="000C084C">
        <w:rPr>
          <w:rFonts w:ascii="Times New Roman" w:hAnsi="Times New Roman" w:cs="Times New Roman"/>
          <w:sz w:val="24"/>
          <w:szCs w:val="24"/>
          <w:lang w:val="en-US"/>
        </w:rPr>
        <w:t xml:space="preserve"> The document included in the publication was found in the State Archives of the Russian Federation (fund R-144 “Administration of the Provisional All-Russian Government of Admiral A.V. Kolchak”), refers to office documentation, is reliable, its study is based on the principles of historicism and objectivity. The published document reveals the characteristic problems of the system of social assistance to children (the increase in the number of orphans of soldiers, the lack of places for them in shelters, the lack of their own premises that correspond to the goals and objectives of orphanage education). It traces the active role of the </w:t>
      </w:r>
      <w:proofErr w:type="spellStart"/>
      <w:r w:rsidRPr="000C084C">
        <w:rPr>
          <w:rFonts w:ascii="Times New Roman" w:hAnsi="Times New Roman" w:cs="Times New Roman"/>
          <w:sz w:val="24"/>
          <w:szCs w:val="24"/>
          <w:lang w:val="en-US"/>
        </w:rPr>
        <w:t>Achinsk</w:t>
      </w:r>
      <w:proofErr w:type="spellEnd"/>
      <w:r w:rsidRPr="000C084C">
        <w:rPr>
          <w:rFonts w:ascii="Times New Roman" w:hAnsi="Times New Roman" w:cs="Times New Roman"/>
          <w:sz w:val="24"/>
          <w:szCs w:val="24"/>
          <w:lang w:val="en-US"/>
        </w:rPr>
        <w:t xml:space="preserve"> district zemstvo in the sphere of public charity, the desire of the anti-Bolshevik government to save the lives of orphans whose fathers died on the fronts of the First World War and in the fight against Soviet power.</w:t>
      </w:r>
    </w:p>
    <w:p w14:paraId="0A205B46"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Keywords:</w:t>
      </w:r>
      <w:r w:rsidRPr="000C084C">
        <w:rPr>
          <w:rFonts w:ascii="Times New Roman" w:hAnsi="Times New Roman" w:cs="Times New Roman"/>
          <w:sz w:val="24"/>
          <w:szCs w:val="24"/>
          <w:lang w:val="en-US"/>
        </w:rPr>
        <w:t xml:space="preserve"> Civil war, orphans of soldiers, Russian government of the Supreme Ruler Admiral Kolchak, social policy, social charity, zemstvo, orphanage for soldiers.</w:t>
      </w:r>
    </w:p>
    <w:p w14:paraId="165A5556" w14:textId="77777777" w:rsidR="006443D0" w:rsidRPr="000C084C" w:rsidRDefault="006443D0" w:rsidP="000C084C">
      <w:pPr>
        <w:spacing w:after="0" w:line="240" w:lineRule="auto"/>
        <w:ind w:right="-1" w:firstLine="709"/>
        <w:jc w:val="both"/>
        <w:rPr>
          <w:rFonts w:ascii="Times New Roman" w:hAnsi="Times New Roman" w:cs="Times New Roman"/>
          <w:sz w:val="24"/>
          <w:szCs w:val="24"/>
          <w:lang w:val="en-US"/>
        </w:rPr>
      </w:pPr>
      <w:r w:rsidRPr="000C084C">
        <w:rPr>
          <w:rFonts w:ascii="Times New Roman" w:hAnsi="Times New Roman" w:cs="Times New Roman"/>
          <w:b/>
          <w:sz w:val="24"/>
          <w:szCs w:val="24"/>
          <w:lang w:val="en-US"/>
        </w:rPr>
        <w:t>Research area:</w:t>
      </w:r>
      <w:r w:rsidRPr="000C084C">
        <w:rPr>
          <w:rFonts w:ascii="Times New Roman" w:hAnsi="Times New Roman" w:cs="Times New Roman"/>
          <w:sz w:val="24"/>
          <w:szCs w:val="24"/>
          <w:lang w:val="en-US"/>
        </w:rPr>
        <w:t xml:space="preserve"> </w:t>
      </w:r>
      <w:r w:rsidRPr="000C084C">
        <w:rPr>
          <w:rFonts w:ascii="Times New Roman" w:hAnsi="Times New Roman" w:cs="Times New Roman"/>
          <w:sz w:val="24"/>
          <w:szCs w:val="24"/>
        </w:rPr>
        <w:t xml:space="preserve">5.6.1 – </w:t>
      </w:r>
      <w:proofErr w:type="spellStart"/>
      <w:r w:rsidRPr="000C084C">
        <w:rPr>
          <w:rFonts w:ascii="Times New Roman" w:hAnsi="Times New Roman" w:cs="Times New Roman"/>
          <w:sz w:val="24"/>
          <w:szCs w:val="24"/>
        </w:rPr>
        <w:t>Domestic</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history</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historical</w:t>
      </w:r>
      <w:proofErr w:type="spellEnd"/>
      <w:r w:rsidRPr="000C084C">
        <w:rPr>
          <w:rFonts w:ascii="Times New Roman" w:hAnsi="Times New Roman" w:cs="Times New Roman"/>
          <w:sz w:val="24"/>
          <w:szCs w:val="24"/>
        </w:rPr>
        <w:t xml:space="preserve"> </w:t>
      </w:r>
      <w:proofErr w:type="spellStart"/>
      <w:r w:rsidRPr="000C084C">
        <w:rPr>
          <w:rFonts w:ascii="Times New Roman" w:hAnsi="Times New Roman" w:cs="Times New Roman"/>
          <w:sz w:val="24"/>
          <w:szCs w:val="24"/>
        </w:rPr>
        <w:t>sciences</w:t>
      </w:r>
      <w:proofErr w:type="spellEnd"/>
      <w:r w:rsidRPr="000C084C">
        <w:rPr>
          <w:rFonts w:ascii="Times New Roman" w:hAnsi="Times New Roman" w:cs="Times New Roman"/>
          <w:sz w:val="24"/>
          <w:szCs w:val="24"/>
        </w:rPr>
        <w:t>).</w:t>
      </w:r>
    </w:p>
    <w:p w14:paraId="7FCC7518" w14:textId="77777777" w:rsidR="006A529D" w:rsidRPr="000C084C" w:rsidRDefault="006A529D" w:rsidP="000C084C">
      <w:pPr>
        <w:tabs>
          <w:tab w:val="left" w:pos="1980"/>
        </w:tabs>
        <w:spacing w:after="0" w:line="240" w:lineRule="auto"/>
        <w:ind w:right="-1"/>
        <w:jc w:val="both"/>
        <w:rPr>
          <w:rFonts w:ascii="Times New Roman" w:hAnsi="Times New Roman" w:cs="Times New Roman"/>
          <w:sz w:val="24"/>
          <w:szCs w:val="24"/>
          <w:highlight w:val="yellow"/>
        </w:rPr>
      </w:pPr>
    </w:p>
    <w:p w14:paraId="3B441229" w14:textId="7A7F65F7" w:rsidR="002833FE" w:rsidRPr="000C084C" w:rsidRDefault="002833FE" w:rsidP="000C084C">
      <w:pPr>
        <w:tabs>
          <w:tab w:val="left" w:pos="1980"/>
        </w:tabs>
        <w:spacing w:after="0" w:line="240" w:lineRule="auto"/>
        <w:ind w:right="-1"/>
        <w:jc w:val="center"/>
        <w:rPr>
          <w:rFonts w:ascii="Times New Roman" w:hAnsi="Times New Roman" w:cs="Times New Roman"/>
          <w:sz w:val="24"/>
          <w:szCs w:val="24"/>
          <w:highlight w:val="yellow"/>
        </w:rPr>
      </w:pPr>
      <w:r w:rsidRPr="000C084C">
        <w:rPr>
          <w:rFonts w:ascii="Times New Roman" w:hAnsi="Times New Roman" w:cs="Times New Roman"/>
          <w:sz w:val="24"/>
          <w:szCs w:val="24"/>
          <w:highlight w:val="yellow"/>
        </w:rPr>
        <w:t>14</w:t>
      </w:r>
    </w:p>
    <w:p w14:paraId="3F045383" w14:textId="77777777" w:rsidR="00050B6C" w:rsidRPr="000C084C" w:rsidRDefault="00050B6C" w:rsidP="000C084C">
      <w:pPr>
        <w:tabs>
          <w:tab w:val="left" w:pos="1980"/>
        </w:tabs>
        <w:spacing w:after="0" w:line="240" w:lineRule="auto"/>
        <w:ind w:right="-1"/>
        <w:jc w:val="both"/>
        <w:rPr>
          <w:rFonts w:ascii="Times New Roman" w:hAnsi="Times New Roman" w:cs="Times New Roman"/>
          <w:sz w:val="24"/>
          <w:szCs w:val="24"/>
        </w:rPr>
      </w:pPr>
    </w:p>
    <w:p w14:paraId="6253CF6B" w14:textId="77777777" w:rsidR="006443D0" w:rsidRPr="000C084C" w:rsidRDefault="006443D0" w:rsidP="000C084C">
      <w:pPr>
        <w:spacing w:after="0" w:line="240" w:lineRule="auto"/>
        <w:ind w:right="-1"/>
        <w:rPr>
          <w:rFonts w:ascii="Times New Roman" w:hAnsi="Times New Roman" w:cs="Times New Roman"/>
          <w:sz w:val="24"/>
          <w:szCs w:val="24"/>
        </w:rPr>
      </w:pPr>
      <w:r w:rsidRPr="000C084C">
        <w:rPr>
          <w:rFonts w:ascii="Times New Roman" w:hAnsi="Times New Roman" w:cs="Times New Roman"/>
          <w:sz w:val="24"/>
          <w:szCs w:val="24"/>
        </w:rPr>
        <w:t xml:space="preserve">УДК </w:t>
      </w:r>
      <w:r w:rsidRPr="000C084C">
        <w:rPr>
          <w:rFonts w:ascii="Times New Roman" w:hAnsi="Times New Roman" w:cs="Times New Roman"/>
          <w:bCs/>
          <w:color w:val="1A1A1A"/>
          <w:sz w:val="24"/>
          <w:szCs w:val="24"/>
          <w:shd w:val="clear" w:color="auto" w:fill="FFFFFF"/>
        </w:rPr>
        <w:t>339.168.8(571.5)(091)</w:t>
      </w:r>
    </w:p>
    <w:p w14:paraId="44492F30" w14:textId="77777777" w:rsidR="006443D0" w:rsidRPr="000C084C" w:rsidRDefault="006443D0" w:rsidP="000C084C">
      <w:pPr>
        <w:spacing w:after="0" w:line="240" w:lineRule="auto"/>
        <w:ind w:right="-1"/>
        <w:jc w:val="center"/>
        <w:rPr>
          <w:rFonts w:ascii="Times New Roman" w:hAnsi="Times New Roman" w:cs="Times New Roman"/>
          <w:b/>
          <w:sz w:val="24"/>
          <w:szCs w:val="24"/>
        </w:rPr>
      </w:pPr>
    </w:p>
    <w:p w14:paraId="46A40CD1" w14:textId="77777777" w:rsidR="006443D0" w:rsidRPr="000C084C" w:rsidRDefault="006443D0" w:rsidP="000C084C">
      <w:pPr>
        <w:spacing w:after="0" w:line="240" w:lineRule="auto"/>
        <w:ind w:right="-1"/>
        <w:jc w:val="center"/>
        <w:rPr>
          <w:rFonts w:ascii="Times New Roman" w:hAnsi="Times New Roman" w:cs="Times New Roman"/>
          <w:sz w:val="24"/>
          <w:szCs w:val="24"/>
        </w:rPr>
      </w:pPr>
      <w:r w:rsidRPr="000C084C">
        <w:rPr>
          <w:rFonts w:ascii="Times New Roman" w:hAnsi="Times New Roman" w:cs="Times New Roman"/>
          <w:sz w:val="24"/>
          <w:szCs w:val="24"/>
        </w:rPr>
        <w:t xml:space="preserve">ПОРТО-ФРАНКО В УСТЬЯХ РЕК ОБИ И ЕНИСЕЯ: ИНИЦИАТИВЫ СИБИРСКИХ ДЕПУТАТОВ </w:t>
      </w:r>
      <w:r w:rsidRPr="000C084C">
        <w:rPr>
          <w:rFonts w:ascii="Times New Roman" w:hAnsi="Times New Roman" w:cs="Times New Roman"/>
          <w:sz w:val="24"/>
          <w:szCs w:val="24"/>
          <w:lang w:val="en-US"/>
        </w:rPr>
        <w:t>VS</w:t>
      </w:r>
      <w:r w:rsidRPr="000C084C">
        <w:rPr>
          <w:rFonts w:ascii="Times New Roman" w:hAnsi="Times New Roman" w:cs="Times New Roman"/>
          <w:sz w:val="24"/>
          <w:szCs w:val="24"/>
        </w:rPr>
        <w:t xml:space="preserve"> АРГУМЕНТЫ МИНИСТРОВ</w:t>
      </w:r>
    </w:p>
    <w:p w14:paraId="1E8C999A" w14:textId="77777777" w:rsidR="006443D0" w:rsidRPr="000C084C" w:rsidRDefault="006443D0" w:rsidP="000C084C">
      <w:pPr>
        <w:spacing w:after="0" w:line="240" w:lineRule="auto"/>
        <w:ind w:right="-1"/>
        <w:rPr>
          <w:rFonts w:ascii="Times New Roman" w:hAnsi="Times New Roman" w:cs="Times New Roman"/>
          <w:sz w:val="24"/>
          <w:szCs w:val="24"/>
        </w:rPr>
      </w:pPr>
    </w:p>
    <w:p w14:paraId="12ED5D19" w14:textId="77777777" w:rsidR="006443D0" w:rsidRPr="000C084C" w:rsidRDefault="006443D0" w:rsidP="000C084C">
      <w:pPr>
        <w:spacing w:after="0" w:line="240" w:lineRule="auto"/>
        <w:ind w:right="-1"/>
        <w:rPr>
          <w:rFonts w:ascii="Times New Roman" w:hAnsi="Times New Roman" w:cs="Times New Roman"/>
          <w:b/>
          <w:sz w:val="24"/>
          <w:szCs w:val="24"/>
        </w:rPr>
      </w:pPr>
      <w:proofErr w:type="spellStart"/>
      <w:r w:rsidRPr="000C084C">
        <w:rPr>
          <w:rFonts w:ascii="Times New Roman" w:hAnsi="Times New Roman" w:cs="Times New Roman"/>
          <w:b/>
          <w:sz w:val="24"/>
          <w:szCs w:val="24"/>
        </w:rPr>
        <w:t>Кружалина</w:t>
      </w:r>
      <w:proofErr w:type="spellEnd"/>
      <w:r w:rsidRPr="000C084C">
        <w:rPr>
          <w:rFonts w:ascii="Times New Roman" w:hAnsi="Times New Roman" w:cs="Times New Roman"/>
          <w:b/>
          <w:sz w:val="24"/>
          <w:szCs w:val="24"/>
        </w:rPr>
        <w:t xml:space="preserve"> Анастасия Алексеевна</w:t>
      </w:r>
    </w:p>
    <w:p w14:paraId="607B92AF" w14:textId="3F0E2BD6" w:rsidR="006443D0" w:rsidRPr="000C084C" w:rsidRDefault="006443D0" w:rsidP="000C084C">
      <w:pPr>
        <w:spacing w:after="0" w:line="240" w:lineRule="auto"/>
        <w:ind w:right="-1"/>
        <w:rPr>
          <w:rFonts w:ascii="Times New Roman" w:hAnsi="Times New Roman" w:cs="Times New Roman"/>
          <w:sz w:val="24"/>
          <w:szCs w:val="24"/>
          <w:lang w:val="en-US"/>
        </w:rPr>
      </w:pPr>
      <w:r w:rsidRPr="000C084C">
        <w:rPr>
          <w:rFonts w:ascii="Times New Roman" w:hAnsi="Times New Roman" w:cs="Times New Roman"/>
          <w:sz w:val="24"/>
          <w:szCs w:val="24"/>
        </w:rPr>
        <w:t>Иркутский государственный университет, Иркутск, Россия</w:t>
      </w:r>
    </w:p>
    <w:p w14:paraId="7FB73B88" w14:textId="77777777" w:rsidR="006443D0" w:rsidRPr="000C084C" w:rsidRDefault="006443D0" w:rsidP="000C084C">
      <w:pPr>
        <w:spacing w:after="0" w:line="240" w:lineRule="auto"/>
        <w:ind w:right="-1" w:firstLine="708"/>
        <w:jc w:val="both"/>
        <w:rPr>
          <w:rFonts w:ascii="Times New Roman" w:hAnsi="Times New Roman" w:cs="Times New Roman"/>
          <w:color w:val="000000"/>
          <w:sz w:val="24"/>
          <w:szCs w:val="24"/>
          <w:shd w:val="clear" w:color="auto" w:fill="FFFFFF"/>
          <w:lang w:val="en-US"/>
        </w:rPr>
      </w:pPr>
    </w:p>
    <w:p w14:paraId="3373C931" w14:textId="77777777" w:rsidR="006443D0" w:rsidRPr="000C084C" w:rsidRDefault="006443D0" w:rsidP="000C084C">
      <w:pPr>
        <w:spacing w:after="0" w:line="240" w:lineRule="auto"/>
        <w:ind w:right="-1" w:firstLine="708"/>
        <w:jc w:val="both"/>
        <w:rPr>
          <w:rFonts w:ascii="Times New Roman" w:hAnsi="Times New Roman" w:cs="Times New Roman"/>
          <w:b/>
          <w:i/>
          <w:sz w:val="24"/>
          <w:szCs w:val="24"/>
        </w:rPr>
      </w:pPr>
      <w:r w:rsidRPr="000C084C">
        <w:rPr>
          <w:rFonts w:ascii="Times New Roman" w:hAnsi="Times New Roman" w:cs="Times New Roman"/>
          <w:b/>
          <w:sz w:val="24"/>
          <w:szCs w:val="24"/>
        </w:rPr>
        <w:t>Аннотация</w:t>
      </w:r>
      <w:r w:rsidRPr="000C084C">
        <w:rPr>
          <w:rFonts w:ascii="Times New Roman" w:hAnsi="Times New Roman" w:cs="Times New Roman"/>
          <w:b/>
          <w:i/>
          <w:sz w:val="24"/>
          <w:szCs w:val="24"/>
        </w:rPr>
        <w:t xml:space="preserve"> </w:t>
      </w:r>
    </w:p>
    <w:p w14:paraId="7BFA2F25" w14:textId="77777777" w:rsidR="006443D0" w:rsidRPr="000C084C" w:rsidRDefault="006443D0" w:rsidP="000C084C">
      <w:pPr>
        <w:spacing w:after="0" w:line="240" w:lineRule="auto"/>
        <w:ind w:right="-1" w:firstLine="708"/>
        <w:jc w:val="both"/>
        <w:rPr>
          <w:rFonts w:ascii="Times New Roman" w:hAnsi="Times New Roman" w:cs="Times New Roman"/>
          <w:b/>
          <w:i/>
          <w:sz w:val="24"/>
          <w:szCs w:val="24"/>
        </w:rPr>
      </w:pPr>
      <w:r w:rsidRPr="000C084C">
        <w:rPr>
          <w:rFonts w:ascii="Times New Roman" w:hAnsi="Times New Roman" w:cs="Times New Roman"/>
          <w:sz w:val="24"/>
          <w:szCs w:val="24"/>
        </w:rPr>
        <w:t xml:space="preserve">Предлагаемая читателю статья посвящена анализу противостояния представителей законодательной и исполнительной ветвей власти Российской империи по вопросу открытия порто-франко в устьях сибирских рек Оби и Енисея. </w:t>
      </w:r>
      <w:proofErr w:type="spellStart"/>
      <w:r w:rsidRPr="000C084C">
        <w:rPr>
          <w:rFonts w:ascii="Times New Roman" w:hAnsi="Times New Roman" w:cs="Times New Roman"/>
          <w:sz w:val="24"/>
          <w:szCs w:val="24"/>
        </w:rPr>
        <w:t>Источниковый</w:t>
      </w:r>
      <w:proofErr w:type="spellEnd"/>
      <w:r w:rsidRPr="000C084C">
        <w:rPr>
          <w:rFonts w:ascii="Times New Roman" w:hAnsi="Times New Roman" w:cs="Times New Roman"/>
          <w:sz w:val="24"/>
          <w:szCs w:val="24"/>
        </w:rPr>
        <w:t xml:space="preserve"> комплекс исследуемой проблемы представлен делопроизводственными материалами, хранящимися в Российском государственном историческом архиве, а также опубликованными текстами докладов заинтересованных лиц и материалами периодической печати. Отраженные в статье результаты компаративного анализа обозначенных источников позволили выявить основные аргументы сторон в споре о создании зоны беспошлинной торговли в Сибири. В заключении были сформулированы ключевые выводы о причинах отказа от реализации данного проекта, а также его влиянии на развитие диалога между властью и региональным сообществом в начале ХХ столетия. </w:t>
      </w:r>
    </w:p>
    <w:p w14:paraId="47EF902F" w14:textId="77777777" w:rsidR="006443D0" w:rsidRPr="000C084C" w:rsidRDefault="006443D0" w:rsidP="000C084C">
      <w:pPr>
        <w:spacing w:after="0" w:line="240" w:lineRule="auto"/>
        <w:ind w:right="-1" w:firstLine="567"/>
        <w:jc w:val="both"/>
        <w:rPr>
          <w:rFonts w:ascii="Times New Roman" w:hAnsi="Times New Roman" w:cs="Times New Roman"/>
          <w:sz w:val="24"/>
          <w:szCs w:val="24"/>
        </w:rPr>
      </w:pPr>
      <w:r w:rsidRPr="000C084C">
        <w:rPr>
          <w:rFonts w:ascii="Times New Roman" w:hAnsi="Times New Roman" w:cs="Times New Roman"/>
          <w:b/>
          <w:sz w:val="24"/>
          <w:szCs w:val="24"/>
        </w:rPr>
        <w:t>Ключевые слова:</w:t>
      </w:r>
      <w:r w:rsidRPr="000C084C">
        <w:rPr>
          <w:rFonts w:ascii="Times New Roman" w:hAnsi="Times New Roman" w:cs="Times New Roman"/>
          <w:sz w:val="24"/>
          <w:szCs w:val="24"/>
        </w:rPr>
        <w:t xml:space="preserve"> Сибирь, Енисей, Государственная Дума, порто-франко, Обь, депутаты, проект.</w:t>
      </w:r>
    </w:p>
    <w:p w14:paraId="4C7B2AB9" w14:textId="77777777" w:rsidR="006443D0" w:rsidRPr="000C084C" w:rsidRDefault="006443D0" w:rsidP="000C084C">
      <w:pPr>
        <w:spacing w:after="0" w:line="240" w:lineRule="auto"/>
        <w:ind w:right="-1" w:firstLine="709"/>
        <w:jc w:val="both"/>
        <w:rPr>
          <w:rFonts w:ascii="Times New Roman" w:hAnsi="Times New Roman" w:cs="Times New Roman"/>
          <w:iCs/>
          <w:sz w:val="24"/>
          <w:szCs w:val="24"/>
        </w:rPr>
      </w:pPr>
      <w:r w:rsidRPr="000C084C">
        <w:rPr>
          <w:rFonts w:ascii="Times New Roman" w:hAnsi="Times New Roman" w:cs="Times New Roman"/>
          <w:b/>
          <w:iCs/>
          <w:sz w:val="24"/>
          <w:szCs w:val="24"/>
        </w:rPr>
        <w:lastRenderedPageBreak/>
        <w:t xml:space="preserve">Научная специальность: </w:t>
      </w:r>
      <w:r w:rsidRPr="000C084C">
        <w:rPr>
          <w:rFonts w:ascii="Times New Roman" w:hAnsi="Times New Roman" w:cs="Times New Roman"/>
          <w:iCs/>
          <w:sz w:val="24"/>
          <w:szCs w:val="24"/>
        </w:rPr>
        <w:t>5.6.1. – Отечественная история (исторические науки).</w:t>
      </w:r>
    </w:p>
    <w:p w14:paraId="2C22D845" w14:textId="77777777" w:rsidR="006443D0" w:rsidRPr="000C084C" w:rsidRDefault="006443D0" w:rsidP="000C084C">
      <w:pPr>
        <w:shd w:val="clear" w:color="auto" w:fill="FFFFFF"/>
        <w:spacing w:after="0" w:line="240" w:lineRule="auto"/>
        <w:ind w:right="-1" w:firstLine="709"/>
        <w:jc w:val="center"/>
        <w:rPr>
          <w:rFonts w:ascii="Times New Roman" w:hAnsi="Times New Roman" w:cs="Times New Roman"/>
          <w:b/>
          <w:bCs/>
          <w:color w:val="212223"/>
          <w:sz w:val="24"/>
          <w:szCs w:val="24"/>
        </w:rPr>
      </w:pPr>
    </w:p>
    <w:p w14:paraId="4FCF9978" w14:textId="77777777" w:rsidR="006443D0" w:rsidRPr="000C084C" w:rsidRDefault="006443D0" w:rsidP="000C084C">
      <w:pPr>
        <w:shd w:val="clear" w:color="auto" w:fill="FFFFFF"/>
        <w:spacing w:after="0" w:line="240" w:lineRule="auto"/>
        <w:ind w:right="-1" w:firstLine="709"/>
        <w:jc w:val="center"/>
        <w:rPr>
          <w:rFonts w:ascii="Times New Roman" w:eastAsia="Times New Roman" w:hAnsi="Times New Roman" w:cs="Times New Roman"/>
          <w:color w:val="1A1A1A"/>
          <w:sz w:val="24"/>
          <w:szCs w:val="24"/>
          <w:lang w:val="en-US"/>
        </w:rPr>
      </w:pPr>
      <w:r w:rsidRPr="000C084C">
        <w:rPr>
          <w:rFonts w:ascii="Times New Roman" w:eastAsia="Times New Roman" w:hAnsi="Times New Roman" w:cs="Times New Roman"/>
          <w:color w:val="1A1A1A"/>
          <w:sz w:val="24"/>
          <w:szCs w:val="24"/>
          <w:lang w:val="en-US"/>
        </w:rPr>
        <w:t>PORTO FRANCO AT THE MOUTHS OF THE OB AND YENISEI RIVERS: INITIATIVES OF SIBERIAN DEPUTIES VERSUS ARGUMENTS OF MINISTERS</w:t>
      </w:r>
    </w:p>
    <w:p w14:paraId="6A3F7898" w14:textId="77777777" w:rsidR="006443D0" w:rsidRPr="000C084C" w:rsidRDefault="006443D0" w:rsidP="000C084C">
      <w:pPr>
        <w:spacing w:after="0" w:line="240" w:lineRule="auto"/>
        <w:ind w:right="-1" w:firstLine="709"/>
        <w:rPr>
          <w:rFonts w:ascii="Times New Roman" w:eastAsia="Times New Roman" w:hAnsi="Times New Roman" w:cs="Times New Roman"/>
          <w:b/>
          <w:color w:val="1A1A1A"/>
          <w:sz w:val="24"/>
          <w:szCs w:val="24"/>
          <w:lang w:val="en-US"/>
        </w:rPr>
      </w:pPr>
    </w:p>
    <w:p w14:paraId="20023D8E" w14:textId="77777777" w:rsidR="006443D0" w:rsidRPr="00D6737E" w:rsidRDefault="006443D0" w:rsidP="000C084C">
      <w:pPr>
        <w:spacing w:after="0" w:line="240" w:lineRule="auto"/>
        <w:ind w:right="-1"/>
        <w:rPr>
          <w:rStyle w:val="a4"/>
          <w:rFonts w:ascii="Times New Roman" w:hAnsi="Times New Roman" w:cs="Times New Roman"/>
          <w:b/>
          <w:color w:val="000000" w:themeColor="text1"/>
          <w:sz w:val="24"/>
          <w:szCs w:val="24"/>
          <w:u w:val="none"/>
          <w:lang w:val="en-US"/>
        </w:rPr>
      </w:pPr>
      <w:proofErr w:type="spellStart"/>
      <w:r w:rsidRPr="00D6737E">
        <w:rPr>
          <w:rStyle w:val="a4"/>
          <w:rFonts w:ascii="Times New Roman" w:hAnsi="Times New Roman" w:cs="Times New Roman"/>
          <w:b/>
          <w:color w:val="000000" w:themeColor="text1"/>
          <w:sz w:val="24"/>
          <w:szCs w:val="24"/>
          <w:u w:val="none"/>
          <w:lang w:val="en-US"/>
        </w:rPr>
        <w:t>Anastasiia</w:t>
      </w:r>
      <w:proofErr w:type="spellEnd"/>
      <w:r w:rsidRPr="00D6737E">
        <w:rPr>
          <w:rStyle w:val="a4"/>
          <w:rFonts w:ascii="Times New Roman" w:hAnsi="Times New Roman" w:cs="Times New Roman"/>
          <w:b/>
          <w:color w:val="000000" w:themeColor="text1"/>
          <w:sz w:val="24"/>
          <w:szCs w:val="24"/>
          <w:u w:val="none"/>
          <w:lang w:val="en-US"/>
        </w:rPr>
        <w:t xml:space="preserve"> A. </w:t>
      </w:r>
      <w:proofErr w:type="spellStart"/>
      <w:r w:rsidRPr="00D6737E">
        <w:rPr>
          <w:rStyle w:val="a4"/>
          <w:rFonts w:ascii="Times New Roman" w:hAnsi="Times New Roman" w:cs="Times New Roman"/>
          <w:b/>
          <w:color w:val="000000" w:themeColor="text1"/>
          <w:sz w:val="24"/>
          <w:szCs w:val="24"/>
          <w:u w:val="none"/>
          <w:lang w:val="en-US"/>
        </w:rPr>
        <w:t>Kruzhalina</w:t>
      </w:r>
      <w:proofErr w:type="spellEnd"/>
      <w:r w:rsidRPr="00D6737E">
        <w:rPr>
          <w:rStyle w:val="a4"/>
          <w:rFonts w:ascii="Times New Roman" w:hAnsi="Times New Roman" w:cs="Times New Roman"/>
          <w:b/>
          <w:color w:val="000000" w:themeColor="text1"/>
          <w:sz w:val="24"/>
          <w:szCs w:val="24"/>
          <w:u w:val="none"/>
          <w:lang w:val="en-US"/>
        </w:rPr>
        <w:t xml:space="preserve"> </w:t>
      </w:r>
    </w:p>
    <w:p w14:paraId="51653E17" w14:textId="1DB4802B" w:rsidR="006443D0" w:rsidRPr="00D6737E" w:rsidRDefault="006443D0" w:rsidP="000C084C">
      <w:pPr>
        <w:spacing w:after="0" w:line="240" w:lineRule="auto"/>
        <w:ind w:right="-1"/>
        <w:rPr>
          <w:rFonts w:ascii="Times New Roman" w:hAnsi="Times New Roman" w:cs="Times New Roman"/>
          <w:color w:val="000000" w:themeColor="text1"/>
          <w:sz w:val="24"/>
          <w:szCs w:val="24"/>
          <w:lang w:val="en-US"/>
        </w:rPr>
      </w:pPr>
      <w:r w:rsidRPr="00D6737E">
        <w:rPr>
          <w:rStyle w:val="a4"/>
          <w:rFonts w:ascii="Times New Roman" w:hAnsi="Times New Roman" w:cs="Times New Roman"/>
          <w:color w:val="000000" w:themeColor="text1"/>
          <w:sz w:val="24"/>
          <w:szCs w:val="24"/>
          <w:u w:val="none"/>
          <w:lang w:val="en-US"/>
        </w:rPr>
        <w:t>Irkutsk State University, Irkutsk, Russia</w:t>
      </w:r>
    </w:p>
    <w:p w14:paraId="340BDD0F" w14:textId="77777777" w:rsidR="006443D0" w:rsidRPr="000C084C" w:rsidRDefault="006443D0" w:rsidP="000C084C">
      <w:pPr>
        <w:shd w:val="clear" w:color="auto" w:fill="FFFFFF"/>
        <w:spacing w:after="0" w:line="240" w:lineRule="auto"/>
        <w:ind w:right="-1"/>
        <w:jc w:val="both"/>
        <w:rPr>
          <w:rFonts w:ascii="Times New Roman" w:hAnsi="Times New Roman" w:cs="Times New Roman"/>
          <w:color w:val="000000" w:themeColor="text1"/>
          <w:sz w:val="24"/>
          <w:szCs w:val="24"/>
          <w:shd w:val="clear" w:color="auto" w:fill="FFFFFF"/>
        </w:rPr>
      </w:pPr>
    </w:p>
    <w:p w14:paraId="462C6715" w14:textId="77777777" w:rsidR="006443D0" w:rsidRPr="000C084C" w:rsidRDefault="006443D0" w:rsidP="000C084C">
      <w:pPr>
        <w:shd w:val="clear" w:color="auto" w:fill="FFFFFF"/>
        <w:spacing w:after="0" w:line="240" w:lineRule="auto"/>
        <w:ind w:right="-1" w:firstLine="709"/>
        <w:jc w:val="both"/>
        <w:rPr>
          <w:rFonts w:ascii="Times New Roman" w:eastAsia="Times New Roman" w:hAnsi="Times New Roman" w:cs="Times New Roman"/>
          <w:b/>
          <w:color w:val="1A1A1A"/>
          <w:sz w:val="24"/>
          <w:szCs w:val="24"/>
          <w:lang w:val="en-US"/>
        </w:rPr>
      </w:pPr>
      <w:r w:rsidRPr="000C084C">
        <w:rPr>
          <w:rFonts w:ascii="Times New Roman" w:eastAsia="Times New Roman" w:hAnsi="Times New Roman" w:cs="Times New Roman"/>
          <w:b/>
          <w:color w:val="1A1A1A"/>
          <w:sz w:val="24"/>
          <w:szCs w:val="24"/>
          <w:lang w:val="en-US"/>
        </w:rPr>
        <w:t>Abstract</w:t>
      </w:r>
      <w:bookmarkStart w:id="1" w:name="_GoBack"/>
      <w:bookmarkEnd w:id="1"/>
    </w:p>
    <w:p w14:paraId="307B7A47" w14:textId="77777777" w:rsidR="006443D0" w:rsidRPr="000C084C" w:rsidRDefault="006443D0" w:rsidP="000C084C">
      <w:pPr>
        <w:shd w:val="clear" w:color="auto" w:fill="FFFFFF"/>
        <w:spacing w:after="0" w:line="240" w:lineRule="auto"/>
        <w:ind w:right="-1" w:firstLine="709"/>
        <w:jc w:val="both"/>
        <w:rPr>
          <w:rFonts w:ascii="Times New Roman" w:eastAsia="Times New Roman" w:hAnsi="Times New Roman" w:cs="Times New Roman"/>
          <w:color w:val="1A1A1A"/>
          <w:sz w:val="24"/>
          <w:szCs w:val="24"/>
          <w:lang w:val="en-US"/>
        </w:rPr>
      </w:pPr>
      <w:r w:rsidRPr="000C084C">
        <w:rPr>
          <w:rFonts w:ascii="Times New Roman" w:eastAsia="Times New Roman" w:hAnsi="Times New Roman" w:cs="Times New Roman"/>
          <w:color w:val="1A1A1A"/>
          <w:sz w:val="24"/>
          <w:szCs w:val="24"/>
          <w:lang w:val="en-US"/>
        </w:rPr>
        <w:t>The article offered to the reader is dedicated to the analysis of the confrontation between representatives of the Russian Empire legislative and executive branches on the issue of the opening of the Port of Franco at the mouths of the Siberian rivers Ob and Yenisei. The source complex of the studied problem is represented through the office materials stored in the Russian State Historical Archive, as well as published texts of reports of interested persons and materials of the periodical press. The results of the comparative analysis of the designated sources reflected in the article allowed us to identify the main arguments of the parties in the dispute over the creation of a duty-free trade zone in Siberia. In conclusion, the key findings were formulated about the reasons for the project rejection, as well as its impact on the development of dialogue between the authorities and the regional community in the early twentieth century.</w:t>
      </w:r>
    </w:p>
    <w:p w14:paraId="0C0ED3FB" w14:textId="77777777" w:rsidR="006443D0" w:rsidRPr="000C084C" w:rsidRDefault="006443D0" w:rsidP="000C084C">
      <w:pPr>
        <w:spacing w:after="0" w:line="240" w:lineRule="auto"/>
        <w:ind w:right="-1" w:firstLine="709"/>
        <w:jc w:val="both"/>
        <w:rPr>
          <w:rFonts w:ascii="Times New Roman" w:hAnsi="Times New Roman" w:cs="Times New Roman"/>
          <w:color w:val="000000" w:themeColor="text1"/>
          <w:sz w:val="24"/>
          <w:szCs w:val="24"/>
          <w:lang w:val="en-US"/>
        </w:rPr>
      </w:pPr>
      <w:r w:rsidRPr="000C084C">
        <w:rPr>
          <w:rFonts w:ascii="Times New Roman" w:hAnsi="Times New Roman" w:cs="Times New Roman"/>
          <w:b/>
          <w:color w:val="000000" w:themeColor="text1"/>
          <w:sz w:val="24"/>
          <w:szCs w:val="24"/>
          <w:lang w:val="en-US"/>
        </w:rPr>
        <w:t>Keywords</w:t>
      </w:r>
      <w:r w:rsidRPr="000C084C">
        <w:rPr>
          <w:rFonts w:ascii="Times New Roman" w:hAnsi="Times New Roman" w:cs="Times New Roman"/>
          <w:color w:val="000000" w:themeColor="text1"/>
          <w:sz w:val="24"/>
          <w:szCs w:val="24"/>
          <w:lang w:val="en-US"/>
        </w:rPr>
        <w:t>: Siberia, Yenisei, State Duma, Porto Franco, Ob, deputies, project.</w:t>
      </w:r>
    </w:p>
    <w:p w14:paraId="2FE70406" w14:textId="77777777" w:rsidR="006443D0" w:rsidRPr="000C084C" w:rsidRDefault="006443D0" w:rsidP="000C084C">
      <w:pPr>
        <w:spacing w:after="0" w:line="240" w:lineRule="auto"/>
        <w:ind w:right="-1" w:firstLine="709"/>
        <w:jc w:val="both"/>
        <w:rPr>
          <w:rFonts w:ascii="Times New Roman" w:hAnsi="Times New Roman" w:cs="Times New Roman"/>
          <w:iCs/>
          <w:sz w:val="24"/>
          <w:szCs w:val="24"/>
          <w:lang w:val="en-US"/>
        </w:rPr>
      </w:pPr>
      <w:r w:rsidRPr="000C084C">
        <w:rPr>
          <w:rFonts w:ascii="Times New Roman" w:hAnsi="Times New Roman" w:cs="Times New Roman"/>
          <w:b/>
          <w:iCs/>
          <w:sz w:val="24"/>
          <w:szCs w:val="24"/>
          <w:lang w:val="en-US"/>
        </w:rPr>
        <w:t xml:space="preserve">Research area: </w:t>
      </w:r>
      <w:r w:rsidRPr="000C084C">
        <w:rPr>
          <w:rFonts w:ascii="Times New Roman" w:hAnsi="Times New Roman" w:cs="Times New Roman"/>
          <w:iCs/>
          <w:sz w:val="24"/>
          <w:szCs w:val="24"/>
          <w:lang w:val="en-US"/>
        </w:rPr>
        <w:t xml:space="preserve">5.6.1. – </w:t>
      </w:r>
      <w:r w:rsidRPr="000C084C">
        <w:rPr>
          <w:rFonts w:ascii="Times New Roman" w:hAnsi="Times New Roman" w:cs="Times New Roman"/>
          <w:sz w:val="24"/>
          <w:szCs w:val="24"/>
          <w:lang w:val="en-US"/>
        </w:rPr>
        <w:t xml:space="preserve">Domestic </w:t>
      </w:r>
      <w:r w:rsidRPr="000C084C">
        <w:rPr>
          <w:rFonts w:ascii="Times New Roman" w:hAnsi="Times New Roman" w:cs="Times New Roman"/>
          <w:iCs/>
          <w:sz w:val="24"/>
          <w:szCs w:val="24"/>
          <w:lang w:val="en-US"/>
        </w:rPr>
        <w:t>history (historical sciences).</w:t>
      </w:r>
    </w:p>
    <w:p w14:paraId="1A7F71C8" w14:textId="2FF2A7A7" w:rsidR="00860B62" w:rsidRPr="00022CC4" w:rsidRDefault="00860B62" w:rsidP="006443D0">
      <w:pPr>
        <w:pStyle w:val="13"/>
        <w:ind w:left="0" w:right="-1"/>
        <w:outlineLvl w:val="0"/>
        <w:rPr>
          <w:i/>
          <w:sz w:val="24"/>
          <w:szCs w:val="24"/>
          <w:lang w:val="en-US"/>
        </w:rPr>
      </w:pPr>
    </w:p>
    <w:sectPr w:rsidR="00860B62" w:rsidRPr="00022CC4" w:rsidSect="00427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394AF" w14:textId="77777777" w:rsidR="006A763E" w:rsidRDefault="006A763E" w:rsidP="00AE5DD1">
      <w:pPr>
        <w:spacing w:after="0" w:line="240" w:lineRule="auto"/>
      </w:pPr>
      <w:r>
        <w:separator/>
      </w:r>
    </w:p>
  </w:endnote>
  <w:endnote w:type="continuationSeparator" w:id="0">
    <w:p w14:paraId="55E804FA" w14:textId="77777777" w:rsidR="006A763E" w:rsidRDefault="006A763E" w:rsidP="00AE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DejaVu Sans">
    <w:altName w:val="MS Mincho"/>
    <w:charset w:val="80"/>
    <w:family w:val="auto"/>
    <w:pitch w:val="variable"/>
  </w:font>
  <w:font w:name="Lohit Hindi">
    <w:altName w:val="Times New Roman"/>
    <w:charset w:val="01"/>
    <w:family w:val="auto"/>
    <w:pitch w:val="variable"/>
  </w:font>
  <w:font w:name="Batang">
    <w:panose1 w:val="02030600000101010101"/>
    <w:charset w:val="81"/>
    <w:family w:val="auto"/>
    <w:pitch w:val="variable"/>
    <w:sig w:usb0="B00002AF" w:usb1="69D77CFB" w:usb2="00000030" w:usb3="00000000" w:csb0="0008009F" w:csb1="00000000"/>
  </w:font>
  <w:font w:name="FreeSans">
    <w:altName w:val="Times New Roman"/>
    <w:panose1 w:val="00000000000000000000"/>
    <w:charset w:val="00"/>
    <w:family w:val="roman"/>
    <w:notTrueType/>
    <w:pitch w:val="default"/>
  </w:font>
  <w:font w:name="PT Serif">
    <w:panose1 w:val="020A0603040505020204"/>
    <w:charset w:val="00"/>
    <w:family w:val="auto"/>
    <w:pitch w:val="variable"/>
    <w:sig w:usb0="A00002EF" w:usb1="5000204B" w:usb2="00000000" w:usb3="00000000" w:csb0="00000097"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5AF82" w14:textId="77777777" w:rsidR="006A763E" w:rsidRDefault="006A763E" w:rsidP="00AE5DD1">
      <w:pPr>
        <w:spacing w:after="0" w:line="240" w:lineRule="auto"/>
      </w:pPr>
      <w:r>
        <w:separator/>
      </w:r>
    </w:p>
  </w:footnote>
  <w:footnote w:type="continuationSeparator" w:id="0">
    <w:p w14:paraId="5DF0BDD4" w14:textId="77777777" w:rsidR="006A763E" w:rsidRDefault="006A763E" w:rsidP="00AE5D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395A"/>
    <w:multiLevelType w:val="hybridMultilevel"/>
    <w:tmpl w:val="F6EE9F78"/>
    <w:lvl w:ilvl="0" w:tplc="B088C2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46997"/>
    <w:multiLevelType w:val="hybridMultilevel"/>
    <w:tmpl w:val="4194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406B8"/>
    <w:multiLevelType w:val="hybridMultilevel"/>
    <w:tmpl w:val="88D0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B0BFF"/>
    <w:multiLevelType w:val="hybridMultilevel"/>
    <w:tmpl w:val="AE2C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9FD"/>
    <w:multiLevelType w:val="hybridMultilevel"/>
    <w:tmpl w:val="B8669528"/>
    <w:lvl w:ilvl="0" w:tplc="E528E676">
      <w:start w:val="1"/>
      <w:numFmt w:val="decimal"/>
      <w:lvlText w:val="%1."/>
      <w:lvlJc w:val="left"/>
      <w:pPr>
        <w:ind w:left="744"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92F4F"/>
    <w:multiLevelType w:val="hybridMultilevel"/>
    <w:tmpl w:val="469E6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1F1FAF"/>
    <w:multiLevelType w:val="hybridMultilevel"/>
    <w:tmpl w:val="1220AE6A"/>
    <w:lvl w:ilvl="0" w:tplc="3B34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0A1AE4"/>
    <w:multiLevelType w:val="hybridMultilevel"/>
    <w:tmpl w:val="3452BDD8"/>
    <w:lvl w:ilvl="0" w:tplc="19CAB79E">
      <w:start w:val="1"/>
      <w:numFmt w:val="decimal"/>
      <w:lvlText w:val="%1."/>
      <w:lvlJc w:val="left"/>
      <w:pPr>
        <w:ind w:left="786"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438B6"/>
    <w:multiLevelType w:val="hybridMultilevel"/>
    <w:tmpl w:val="F446BD5E"/>
    <w:lvl w:ilvl="0" w:tplc="55B475AE">
      <w:start w:val="1"/>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E7A545D"/>
    <w:multiLevelType w:val="hybridMultilevel"/>
    <w:tmpl w:val="76BC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5DFE"/>
    <w:multiLevelType w:val="hybridMultilevel"/>
    <w:tmpl w:val="5C326C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C0FC4"/>
    <w:multiLevelType w:val="hybridMultilevel"/>
    <w:tmpl w:val="E86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C27E4"/>
    <w:multiLevelType w:val="hybridMultilevel"/>
    <w:tmpl w:val="09E4DC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96CCC"/>
    <w:multiLevelType w:val="hybridMultilevel"/>
    <w:tmpl w:val="1CA42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C236E7"/>
    <w:multiLevelType w:val="hybridMultilevel"/>
    <w:tmpl w:val="CB947F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13"/>
  </w:num>
  <w:num w:numId="6">
    <w:abstractNumId w:val="5"/>
  </w:num>
  <w:num w:numId="7">
    <w:abstractNumId w:val="8"/>
  </w:num>
  <w:num w:numId="8">
    <w:abstractNumId w:val="6"/>
  </w:num>
  <w:num w:numId="9">
    <w:abstractNumId w:val="11"/>
  </w:num>
  <w:num w:numId="10">
    <w:abstractNumId w:val="0"/>
  </w:num>
  <w:num w:numId="11">
    <w:abstractNumId w:val="2"/>
  </w:num>
  <w:num w:numId="12">
    <w:abstractNumId w:val="1"/>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18"/>
    <w:rsid w:val="00001F76"/>
    <w:rsid w:val="000021C0"/>
    <w:rsid w:val="00004C5B"/>
    <w:rsid w:val="00005FD2"/>
    <w:rsid w:val="00013D7F"/>
    <w:rsid w:val="00014802"/>
    <w:rsid w:val="00016E9A"/>
    <w:rsid w:val="00022CC4"/>
    <w:rsid w:val="00024732"/>
    <w:rsid w:val="00030601"/>
    <w:rsid w:val="00033E3C"/>
    <w:rsid w:val="000438A7"/>
    <w:rsid w:val="00050B6C"/>
    <w:rsid w:val="0007085E"/>
    <w:rsid w:val="00071911"/>
    <w:rsid w:val="000742BA"/>
    <w:rsid w:val="000753B3"/>
    <w:rsid w:val="00091F3B"/>
    <w:rsid w:val="00092A70"/>
    <w:rsid w:val="000957A8"/>
    <w:rsid w:val="000A55DB"/>
    <w:rsid w:val="000A572F"/>
    <w:rsid w:val="000C05CA"/>
    <w:rsid w:val="000C084C"/>
    <w:rsid w:val="000C3B9A"/>
    <w:rsid w:val="000C3ED5"/>
    <w:rsid w:val="000C5663"/>
    <w:rsid w:val="000C63D3"/>
    <w:rsid w:val="000D030A"/>
    <w:rsid w:val="000E096D"/>
    <w:rsid w:val="000E1D4A"/>
    <w:rsid w:val="000E2D1D"/>
    <w:rsid w:val="000E5C7D"/>
    <w:rsid w:val="000E6E4D"/>
    <w:rsid w:val="00100D89"/>
    <w:rsid w:val="00115FA7"/>
    <w:rsid w:val="001176B0"/>
    <w:rsid w:val="00117D14"/>
    <w:rsid w:val="00120E00"/>
    <w:rsid w:val="0012279C"/>
    <w:rsid w:val="0012332F"/>
    <w:rsid w:val="001250B6"/>
    <w:rsid w:val="00126FC0"/>
    <w:rsid w:val="0013637B"/>
    <w:rsid w:val="00142772"/>
    <w:rsid w:val="0014365B"/>
    <w:rsid w:val="00143DF0"/>
    <w:rsid w:val="001458E0"/>
    <w:rsid w:val="00145D24"/>
    <w:rsid w:val="00147927"/>
    <w:rsid w:val="00153E97"/>
    <w:rsid w:val="00154855"/>
    <w:rsid w:val="001556F0"/>
    <w:rsid w:val="00164892"/>
    <w:rsid w:val="00171C55"/>
    <w:rsid w:val="00172A4B"/>
    <w:rsid w:val="00175989"/>
    <w:rsid w:val="00190BB9"/>
    <w:rsid w:val="001A3E5C"/>
    <w:rsid w:val="001A3F66"/>
    <w:rsid w:val="001A7B20"/>
    <w:rsid w:val="001B026A"/>
    <w:rsid w:val="001B2247"/>
    <w:rsid w:val="001B7966"/>
    <w:rsid w:val="001C204E"/>
    <w:rsid w:val="001C33CF"/>
    <w:rsid w:val="001C57DB"/>
    <w:rsid w:val="001C617A"/>
    <w:rsid w:val="001D26F5"/>
    <w:rsid w:val="001D47C5"/>
    <w:rsid w:val="001D720F"/>
    <w:rsid w:val="001E0421"/>
    <w:rsid w:val="001E04DA"/>
    <w:rsid w:val="001F6CB1"/>
    <w:rsid w:val="001F6FE8"/>
    <w:rsid w:val="00203A9D"/>
    <w:rsid w:val="00205C90"/>
    <w:rsid w:val="00214A43"/>
    <w:rsid w:val="00230AB2"/>
    <w:rsid w:val="002329AF"/>
    <w:rsid w:val="00233DE2"/>
    <w:rsid w:val="00234251"/>
    <w:rsid w:val="00240D47"/>
    <w:rsid w:val="00240E62"/>
    <w:rsid w:val="00250472"/>
    <w:rsid w:val="002570E2"/>
    <w:rsid w:val="00257DEE"/>
    <w:rsid w:val="002610FC"/>
    <w:rsid w:val="00261EFF"/>
    <w:rsid w:val="002705EF"/>
    <w:rsid w:val="00271761"/>
    <w:rsid w:val="002746F1"/>
    <w:rsid w:val="0028066E"/>
    <w:rsid w:val="002833FE"/>
    <w:rsid w:val="00286E54"/>
    <w:rsid w:val="002973CD"/>
    <w:rsid w:val="002A25F4"/>
    <w:rsid w:val="002A5BE9"/>
    <w:rsid w:val="002B0206"/>
    <w:rsid w:val="002B4D72"/>
    <w:rsid w:val="002B666E"/>
    <w:rsid w:val="002C1227"/>
    <w:rsid w:val="002C312B"/>
    <w:rsid w:val="002C39A9"/>
    <w:rsid w:val="002C4BAB"/>
    <w:rsid w:val="002D487B"/>
    <w:rsid w:val="002E0675"/>
    <w:rsid w:val="002E0F66"/>
    <w:rsid w:val="002E1EB3"/>
    <w:rsid w:val="002E202F"/>
    <w:rsid w:val="002E2E5B"/>
    <w:rsid w:val="002E48E2"/>
    <w:rsid w:val="002E5A51"/>
    <w:rsid w:val="002E7A37"/>
    <w:rsid w:val="002F0019"/>
    <w:rsid w:val="00304BE6"/>
    <w:rsid w:val="00305F9E"/>
    <w:rsid w:val="00306B4D"/>
    <w:rsid w:val="00313EB9"/>
    <w:rsid w:val="00321A06"/>
    <w:rsid w:val="00322D6A"/>
    <w:rsid w:val="00325083"/>
    <w:rsid w:val="00325C7A"/>
    <w:rsid w:val="00325E0F"/>
    <w:rsid w:val="003327F8"/>
    <w:rsid w:val="00355B88"/>
    <w:rsid w:val="00355D60"/>
    <w:rsid w:val="003566A3"/>
    <w:rsid w:val="00361F06"/>
    <w:rsid w:val="00373109"/>
    <w:rsid w:val="003753A1"/>
    <w:rsid w:val="003878C6"/>
    <w:rsid w:val="0039502D"/>
    <w:rsid w:val="003977F4"/>
    <w:rsid w:val="003A550E"/>
    <w:rsid w:val="003B1478"/>
    <w:rsid w:val="003B54DE"/>
    <w:rsid w:val="003C3F6A"/>
    <w:rsid w:val="003C747C"/>
    <w:rsid w:val="003D2758"/>
    <w:rsid w:val="003D4DA0"/>
    <w:rsid w:val="003E77D3"/>
    <w:rsid w:val="003F22D8"/>
    <w:rsid w:val="003F45BE"/>
    <w:rsid w:val="00402068"/>
    <w:rsid w:val="0040339D"/>
    <w:rsid w:val="00421720"/>
    <w:rsid w:val="0042419D"/>
    <w:rsid w:val="004270AF"/>
    <w:rsid w:val="004278F1"/>
    <w:rsid w:val="0042794E"/>
    <w:rsid w:val="00431515"/>
    <w:rsid w:val="00461A86"/>
    <w:rsid w:val="00464BED"/>
    <w:rsid w:val="00477F26"/>
    <w:rsid w:val="00482519"/>
    <w:rsid w:val="0048282D"/>
    <w:rsid w:val="00483D65"/>
    <w:rsid w:val="004918E2"/>
    <w:rsid w:val="0049206F"/>
    <w:rsid w:val="00493F47"/>
    <w:rsid w:val="004B13CC"/>
    <w:rsid w:val="004C5DE8"/>
    <w:rsid w:val="004C74F3"/>
    <w:rsid w:val="004D21D0"/>
    <w:rsid w:val="004E1E5B"/>
    <w:rsid w:val="004E3CB7"/>
    <w:rsid w:val="004E5137"/>
    <w:rsid w:val="004F45FB"/>
    <w:rsid w:val="004F609E"/>
    <w:rsid w:val="004F6412"/>
    <w:rsid w:val="005024B3"/>
    <w:rsid w:val="005034E3"/>
    <w:rsid w:val="0050369D"/>
    <w:rsid w:val="00504595"/>
    <w:rsid w:val="00504B2D"/>
    <w:rsid w:val="00505533"/>
    <w:rsid w:val="00515951"/>
    <w:rsid w:val="005166A0"/>
    <w:rsid w:val="00522057"/>
    <w:rsid w:val="0052452A"/>
    <w:rsid w:val="00524E26"/>
    <w:rsid w:val="00526932"/>
    <w:rsid w:val="00542FEA"/>
    <w:rsid w:val="00544804"/>
    <w:rsid w:val="00552064"/>
    <w:rsid w:val="005525D1"/>
    <w:rsid w:val="00573B2C"/>
    <w:rsid w:val="005740A0"/>
    <w:rsid w:val="00575448"/>
    <w:rsid w:val="005762AE"/>
    <w:rsid w:val="00580402"/>
    <w:rsid w:val="005815FD"/>
    <w:rsid w:val="00583ACC"/>
    <w:rsid w:val="0059710C"/>
    <w:rsid w:val="005A3FFA"/>
    <w:rsid w:val="005B2C94"/>
    <w:rsid w:val="005B4BFE"/>
    <w:rsid w:val="005B6F28"/>
    <w:rsid w:val="005B78B8"/>
    <w:rsid w:val="005B7E6D"/>
    <w:rsid w:val="005C253A"/>
    <w:rsid w:val="005C6CCC"/>
    <w:rsid w:val="005E3836"/>
    <w:rsid w:val="005F0DD3"/>
    <w:rsid w:val="00606615"/>
    <w:rsid w:val="006128A5"/>
    <w:rsid w:val="00617010"/>
    <w:rsid w:val="00630C16"/>
    <w:rsid w:val="00634126"/>
    <w:rsid w:val="0064136C"/>
    <w:rsid w:val="006443D0"/>
    <w:rsid w:val="00646E51"/>
    <w:rsid w:val="00656346"/>
    <w:rsid w:val="006664E1"/>
    <w:rsid w:val="00670FEA"/>
    <w:rsid w:val="00674FB7"/>
    <w:rsid w:val="00676084"/>
    <w:rsid w:val="006760EA"/>
    <w:rsid w:val="00677D18"/>
    <w:rsid w:val="006848D1"/>
    <w:rsid w:val="00684BA5"/>
    <w:rsid w:val="00685B5A"/>
    <w:rsid w:val="006878BF"/>
    <w:rsid w:val="00691387"/>
    <w:rsid w:val="00692591"/>
    <w:rsid w:val="0069354E"/>
    <w:rsid w:val="00696820"/>
    <w:rsid w:val="006A091F"/>
    <w:rsid w:val="006A2D5F"/>
    <w:rsid w:val="006A36A7"/>
    <w:rsid w:val="006A529D"/>
    <w:rsid w:val="006A697E"/>
    <w:rsid w:val="006A763E"/>
    <w:rsid w:val="006B1DE4"/>
    <w:rsid w:val="006B4CB7"/>
    <w:rsid w:val="006B6408"/>
    <w:rsid w:val="006B67A8"/>
    <w:rsid w:val="006B7628"/>
    <w:rsid w:val="006C1296"/>
    <w:rsid w:val="006D0F7A"/>
    <w:rsid w:val="006E0229"/>
    <w:rsid w:val="006E09D2"/>
    <w:rsid w:val="006F15F9"/>
    <w:rsid w:val="006F2840"/>
    <w:rsid w:val="006F518C"/>
    <w:rsid w:val="00700EF8"/>
    <w:rsid w:val="00701B6C"/>
    <w:rsid w:val="007066F8"/>
    <w:rsid w:val="007161E1"/>
    <w:rsid w:val="007172D6"/>
    <w:rsid w:val="00721B39"/>
    <w:rsid w:val="0073349C"/>
    <w:rsid w:val="00733FC0"/>
    <w:rsid w:val="0075683F"/>
    <w:rsid w:val="00761D83"/>
    <w:rsid w:val="00762840"/>
    <w:rsid w:val="00764EF9"/>
    <w:rsid w:val="00767675"/>
    <w:rsid w:val="0076785C"/>
    <w:rsid w:val="00767C62"/>
    <w:rsid w:val="00770D91"/>
    <w:rsid w:val="007807B8"/>
    <w:rsid w:val="0078703C"/>
    <w:rsid w:val="007A0B73"/>
    <w:rsid w:val="007A38F1"/>
    <w:rsid w:val="007A440E"/>
    <w:rsid w:val="007A5A1D"/>
    <w:rsid w:val="007A7BC5"/>
    <w:rsid w:val="007A7E00"/>
    <w:rsid w:val="007A7EEC"/>
    <w:rsid w:val="007B1124"/>
    <w:rsid w:val="007B24DE"/>
    <w:rsid w:val="007B304A"/>
    <w:rsid w:val="007B5BB6"/>
    <w:rsid w:val="007B7969"/>
    <w:rsid w:val="007C111B"/>
    <w:rsid w:val="007C2FC4"/>
    <w:rsid w:val="007C4399"/>
    <w:rsid w:val="007C4EA8"/>
    <w:rsid w:val="007D0469"/>
    <w:rsid w:val="007D291C"/>
    <w:rsid w:val="007D3F6E"/>
    <w:rsid w:val="007E477B"/>
    <w:rsid w:val="007F2648"/>
    <w:rsid w:val="007F52F2"/>
    <w:rsid w:val="007F645C"/>
    <w:rsid w:val="007F688F"/>
    <w:rsid w:val="0080178C"/>
    <w:rsid w:val="0080420E"/>
    <w:rsid w:val="0080662D"/>
    <w:rsid w:val="00812584"/>
    <w:rsid w:val="00832D1B"/>
    <w:rsid w:val="0084112D"/>
    <w:rsid w:val="00842C0E"/>
    <w:rsid w:val="008453AE"/>
    <w:rsid w:val="00854899"/>
    <w:rsid w:val="008555DA"/>
    <w:rsid w:val="00860B51"/>
    <w:rsid w:val="00860B62"/>
    <w:rsid w:val="00863A16"/>
    <w:rsid w:val="008675A6"/>
    <w:rsid w:val="008754D9"/>
    <w:rsid w:val="00884542"/>
    <w:rsid w:val="00887B6B"/>
    <w:rsid w:val="008A08C5"/>
    <w:rsid w:val="008A0F9A"/>
    <w:rsid w:val="008A5532"/>
    <w:rsid w:val="008B57F7"/>
    <w:rsid w:val="008C122C"/>
    <w:rsid w:val="008C2BD5"/>
    <w:rsid w:val="008C7E60"/>
    <w:rsid w:val="008D6913"/>
    <w:rsid w:val="008E5553"/>
    <w:rsid w:val="008F0455"/>
    <w:rsid w:val="008F14D3"/>
    <w:rsid w:val="009018DA"/>
    <w:rsid w:val="00905344"/>
    <w:rsid w:val="00907D2C"/>
    <w:rsid w:val="00907D3F"/>
    <w:rsid w:val="0091371A"/>
    <w:rsid w:val="009159B9"/>
    <w:rsid w:val="009166C2"/>
    <w:rsid w:val="009211BE"/>
    <w:rsid w:val="009240B9"/>
    <w:rsid w:val="00924931"/>
    <w:rsid w:val="009306BD"/>
    <w:rsid w:val="009554CB"/>
    <w:rsid w:val="0095638F"/>
    <w:rsid w:val="00966280"/>
    <w:rsid w:val="009768A3"/>
    <w:rsid w:val="00977083"/>
    <w:rsid w:val="00977B02"/>
    <w:rsid w:val="00987061"/>
    <w:rsid w:val="0099183D"/>
    <w:rsid w:val="009A087A"/>
    <w:rsid w:val="009A53EA"/>
    <w:rsid w:val="009A54A1"/>
    <w:rsid w:val="009B3FEE"/>
    <w:rsid w:val="009C0B40"/>
    <w:rsid w:val="009D3B0B"/>
    <w:rsid w:val="009D4126"/>
    <w:rsid w:val="009E156D"/>
    <w:rsid w:val="009E2608"/>
    <w:rsid w:val="00A056C4"/>
    <w:rsid w:val="00A11EE9"/>
    <w:rsid w:val="00A14CA3"/>
    <w:rsid w:val="00A15393"/>
    <w:rsid w:val="00A15489"/>
    <w:rsid w:val="00A169FB"/>
    <w:rsid w:val="00A54BEB"/>
    <w:rsid w:val="00A62671"/>
    <w:rsid w:val="00A642EF"/>
    <w:rsid w:val="00A64358"/>
    <w:rsid w:val="00A769B1"/>
    <w:rsid w:val="00A80C68"/>
    <w:rsid w:val="00A84CE7"/>
    <w:rsid w:val="00A84F96"/>
    <w:rsid w:val="00A922B8"/>
    <w:rsid w:val="00AA2876"/>
    <w:rsid w:val="00AA693C"/>
    <w:rsid w:val="00AB2240"/>
    <w:rsid w:val="00AB28D5"/>
    <w:rsid w:val="00AB2BB9"/>
    <w:rsid w:val="00AB4BE8"/>
    <w:rsid w:val="00AB4EFA"/>
    <w:rsid w:val="00AB546D"/>
    <w:rsid w:val="00AB5498"/>
    <w:rsid w:val="00AB6C43"/>
    <w:rsid w:val="00AB7ACE"/>
    <w:rsid w:val="00AC3E02"/>
    <w:rsid w:val="00AC5FDF"/>
    <w:rsid w:val="00AD6478"/>
    <w:rsid w:val="00AE5D6E"/>
    <w:rsid w:val="00AE5DD1"/>
    <w:rsid w:val="00AE646C"/>
    <w:rsid w:val="00AE65F4"/>
    <w:rsid w:val="00B07174"/>
    <w:rsid w:val="00B10350"/>
    <w:rsid w:val="00B115B2"/>
    <w:rsid w:val="00B138B2"/>
    <w:rsid w:val="00B1634D"/>
    <w:rsid w:val="00B16C2A"/>
    <w:rsid w:val="00B21FA6"/>
    <w:rsid w:val="00B23400"/>
    <w:rsid w:val="00B26D36"/>
    <w:rsid w:val="00B3244C"/>
    <w:rsid w:val="00B3332F"/>
    <w:rsid w:val="00B34059"/>
    <w:rsid w:val="00B37E71"/>
    <w:rsid w:val="00B40B38"/>
    <w:rsid w:val="00B54451"/>
    <w:rsid w:val="00B7109A"/>
    <w:rsid w:val="00B77191"/>
    <w:rsid w:val="00B772EF"/>
    <w:rsid w:val="00B9110E"/>
    <w:rsid w:val="00B94550"/>
    <w:rsid w:val="00B96E48"/>
    <w:rsid w:val="00B96FCD"/>
    <w:rsid w:val="00BA7424"/>
    <w:rsid w:val="00BB02BE"/>
    <w:rsid w:val="00BB4109"/>
    <w:rsid w:val="00BC52D6"/>
    <w:rsid w:val="00BC5F60"/>
    <w:rsid w:val="00BD0468"/>
    <w:rsid w:val="00BD463E"/>
    <w:rsid w:val="00BE4C72"/>
    <w:rsid w:val="00BF13BE"/>
    <w:rsid w:val="00BF23D0"/>
    <w:rsid w:val="00BF3C70"/>
    <w:rsid w:val="00C00D60"/>
    <w:rsid w:val="00C02A8D"/>
    <w:rsid w:val="00C04BD1"/>
    <w:rsid w:val="00C219F5"/>
    <w:rsid w:val="00C21B29"/>
    <w:rsid w:val="00C22765"/>
    <w:rsid w:val="00C36B19"/>
    <w:rsid w:val="00C44BB5"/>
    <w:rsid w:val="00C47655"/>
    <w:rsid w:val="00C537A5"/>
    <w:rsid w:val="00C60095"/>
    <w:rsid w:val="00C64A5A"/>
    <w:rsid w:val="00C67584"/>
    <w:rsid w:val="00C714F1"/>
    <w:rsid w:val="00C763DE"/>
    <w:rsid w:val="00C82865"/>
    <w:rsid w:val="00C832A4"/>
    <w:rsid w:val="00C838A6"/>
    <w:rsid w:val="00C86248"/>
    <w:rsid w:val="00C92EDE"/>
    <w:rsid w:val="00C93C44"/>
    <w:rsid w:val="00CA1964"/>
    <w:rsid w:val="00CA6DB5"/>
    <w:rsid w:val="00CA7170"/>
    <w:rsid w:val="00CB0CDF"/>
    <w:rsid w:val="00CB351D"/>
    <w:rsid w:val="00CC09D1"/>
    <w:rsid w:val="00CC116D"/>
    <w:rsid w:val="00CE6EF7"/>
    <w:rsid w:val="00CF1457"/>
    <w:rsid w:val="00CF265D"/>
    <w:rsid w:val="00D00096"/>
    <w:rsid w:val="00D02B59"/>
    <w:rsid w:val="00D12D67"/>
    <w:rsid w:val="00D15BE8"/>
    <w:rsid w:val="00D269D4"/>
    <w:rsid w:val="00D2703F"/>
    <w:rsid w:val="00D3150B"/>
    <w:rsid w:val="00D40F26"/>
    <w:rsid w:val="00D51867"/>
    <w:rsid w:val="00D54B7D"/>
    <w:rsid w:val="00D6737E"/>
    <w:rsid w:val="00D7258D"/>
    <w:rsid w:val="00D85F43"/>
    <w:rsid w:val="00D90B6A"/>
    <w:rsid w:val="00DA7261"/>
    <w:rsid w:val="00DB1C8B"/>
    <w:rsid w:val="00DB5AC5"/>
    <w:rsid w:val="00DC68D7"/>
    <w:rsid w:val="00DD2136"/>
    <w:rsid w:val="00DD3B82"/>
    <w:rsid w:val="00DD660A"/>
    <w:rsid w:val="00DE038A"/>
    <w:rsid w:val="00DE76BB"/>
    <w:rsid w:val="00E0543D"/>
    <w:rsid w:val="00E060DA"/>
    <w:rsid w:val="00E121AF"/>
    <w:rsid w:val="00E128D8"/>
    <w:rsid w:val="00E12DA9"/>
    <w:rsid w:val="00E13A1A"/>
    <w:rsid w:val="00E16C60"/>
    <w:rsid w:val="00E16D9B"/>
    <w:rsid w:val="00E207E3"/>
    <w:rsid w:val="00E23498"/>
    <w:rsid w:val="00E24BC7"/>
    <w:rsid w:val="00E264CB"/>
    <w:rsid w:val="00E3069F"/>
    <w:rsid w:val="00E310E7"/>
    <w:rsid w:val="00E33990"/>
    <w:rsid w:val="00E44540"/>
    <w:rsid w:val="00E45A73"/>
    <w:rsid w:val="00E548DF"/>
    <w:rsid w:val="00E572B5"/>
    <w:rsid w:val="00E61736"/>
    <w:rsid w:val="00E67AD7"/>
    <w:rsid w:val="00E70F38"/>
    <w:rsid w:val="00E75C43"/>
    <w:rsid w:val="00E81532"/>
    <w:rsid w:val="00E82E7B"/>
    <w:rsid w:val="00E84D8F"/>
    <w:rsid w:val="00E85E5E"/>
    <w:rsid w:val="00E87CC7"/>
    <w:rsid w:val="00E92544"/>
    <w:rsid w:val="00E92EB0"/>
    <w:rsid w:val="00E961EA"/>
    <w:rsid w:val="00EA1FE5"/>
    <w:rsid w:val="00EB4739"/>
    <w:rsid w:val="00EB6021"/>
    <w:rsid w:val="00EB75C2"/>
    <w:rsid w:val="00EC02E5"/>
    <w:rsid w:val="00ED0AFA"/>
    <w:rsid w:val="00ED4013"/>
    <w:rsid w:val="00EE444F"/>
    <w:rsid w:val="00EE5DE2"/>
    <w:rsid w:val="00EF1B01"/>
    <w:rsid w:val="00EF3EB3"/>
    <w:rsid w:val="00EF5F70"/>
    <w:rsid w:val="00EF7695"/>
    <w:rsid w:val="00F07FAE"/>
    <w:rsid w:val="00F11972"/>
    <w:rsid w:val="00F129D7"/>
    <w:rsid w:val="00F14282"/>
    <w:rsid w:val="00F142A5"/>
    <w:rsid w:val="00F20216"/>
    <w:rsid w:val="00F22CB5"/>
    <w:rsid w:val="00F32A39"/>
    <w:rsid w:val="00F36707"/>
    <w:rsid w:val="00F45D12"/>
    <w:rsid w:val="00F54060"/>
    <w:rsid w:val="00F65927"/>
    <w:rsid w:val="00F71D6E"/>
    <w:rsid w:val="00F74F1B"/>
    <w:rsid w:val="00F90443"/>
    <w:rsid w:val="00FA02E2"/>
    <w:rsid w:val="00FA2982"/>
    <w:rsid w:val="00FB081B"/>
    <w:rsid w:val="00FB0D9B"/>
    <w:rsid w:val="00FB6B06"/>
    <w:rsid w:val="00FC0BAB"/>
    <w:rsid w:val="00FD3EE6"/>
    <w:rsid w:val="00FD542F"/>
    <w:rsid w:val="00FD5742"/>
    <w:rsid w:val="00FD66F1"/>
    <w:rsid w:val="00FE343D"/>
    <w:rsid w:val="00FF5FA4"/>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9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754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link w:val="11"/>
    <w:unhideWhenUsed/>
    <w:rsid w:val="00FA02E2"/>
    <w:rPr>
      <w:color w:val="0000FF"/>
      <w:u w:val="single"/>
    </w:rPr>
  </w:style>
  <w:style w:type="character" w:customStyle="1" w:styleId="apple-converted-space">
    <w:name w:val="apple-converted-space"/>
    <w:basedOn w:val="a0"/>
    <w:rsid w:val="00FA02E2"/>
  </w:style>
  <w:style w:type="character" w:customStyle="1" w:styleId="pathseparator">
    <w:name w:val="path__separator"/>
    <w:basedOn w:val="a0"/>
    <w:rsid w:val="00FA02E2"/>
  </w:style>
  <w:style w:type="paragraph" w:styleId="a5">
    <w:name w:val="List Paragraph"/>
    <w:basedOn w:val="a"/>
    <w:link w:val="a6"/>
    <w:uiPriority w:val="34"/>
    <w:qFormat/>
    <w:rsid w:val="00FA02E2"/>
    <w:pPr>
      <w:ind w:left="720"/>
      <w:contextualSpacing/>
    </w:pPr>
  </w:style>
  <w:style w:type="character" w:styleId="a7">
    <w:name w:val="annotation reference"/>
    <w:uiPriority w:val="99"/>
    <w:semiHidden/>
    <w:unhideWhenUsed/>
    <w:rsid w:val="001E04DA"/>
    <w:rPr>
      <w:sz w:val="16"/>
      <w:szCs w:val="16"/>
    </w:rPr>
  </w:style>
  <w:style w:type="paragraph" w:styleId="a8">
    <w:name w:val="annotation text"/>
    <w:basedOn w:val="a"/>
    <w:link w:val="a9"/>
    <w:uiPriority w:val="99"/>
    <w:semiHidden/>
    <w:unhideWhenUsed/>
    <w:rsid w:val="001E04DA"/>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uiPriority w:val="99"/>
    <w:semiHidden/>
    <w:rsid w:val="001E04DA"/>
    <w:rPr>
      <w:rFonts w:ascii="Calibri" w:eastAsia="Times New Roman" w:hAnsi="Calibri" w:cs="Times New Roman"/>
      <w:sz w:val="20"/>
      <w:szCs w:val="20"/>
    </w:rPr>
  </w:style>
  <w:style w:type="paragraph" w:styleId="aa">
    <w:name w:val="Balloon Text"/>
    <w:basedOn w:val="a"/>
    <w:link w:val="ab"/>
    <w:uiPriority w:val="99"/>
    <w:semiHidden/>
    <w:unhideWhenUsed/>
    <w:rsid w:val="001E04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4DA"/>
    <w:rPr>
      <w:rFonts w:ascii="Tahoma" w:hAnsi="Tahoma" w:cs="Tahoma"/>
      <w:sz w:val="16"/>
      <w:szCs w:val="16"/>
    </w:rPr>
  </w:style>
  <w:style w:type="paragraph" w:styleId="ac">
    <w:name w:val="header"/>
    <w:basedOn w:val="a"/>
    <w:link w:val="ad"/>
    <w:uiPriority w:val="99"/>
    <w:unhideWhenUsed/>
    <w:rsid w:val="00AE5D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5DD1"/>
  </w:style>
  <w:style w:type="paragraph" w:styleId="ae">
    <w:name w:val="footer"/>
    <w:basedOn w:val="a"/>
    <w:link w:val="af"/>
    <w:uiPriority w:val="99"/>
    <w:unhideWhenUsed/>
    <w:rsid w:val="00AE5D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5DD1"/>
  </w:style>
  <w:style w:type="paragraph" w:styleId="af0">
    <w:name w:val="footnote text"/>
    <w:aliases w:val="Знак Знак Знак,Знак Знак,Знак Знак Знак Знак,сноски1,Footnote,Text, Знак,Знак,Texto de nota al pie,Текст сноски Знак1 Знак1, Знак1 Знак1 Знак1,Текст сноски Знак Знак1 Знак1,Текст сноски Знак Знак Знак1 Знак1,Текст сноски Знак1"/>
    <w:basedOn w:val="a"/>
    <w:link w:val="af1"/>
    <w:uiPriority w:val="99"/>
    <w:qFormat/>
    <w:rsid w:val="00AE5DD1"/>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 Знак Знак Знак1,Знак Знак Знак1,Знак Знак Знак Знак Знак,сноски1 Знак,Footnote Знак,Text Знак, Знак Знак,Знак Знак1,Texto de nota al pie Знак,Текст сноски Знак1 Знак1 Знак, Знак1 Знак1 Знак1 Знак,Текст сноски Знак Знак1 Знак1 Знак"/>
    <w:basedOn w:val="a0"/>
    <w:link w:val="af0"/>
    <w:uiPriority w:val="99"/>
    <w:qFormat/>
    <w:rsid w:val="00AE5DD1"/>
    <w:rPr>
      <w:rFonts w:ascii="Times New Roman" w:eastAsia="Times New Roman" w:hAnsi="Times New Roman" w:cs="Times New Roman"/>
      <w:sz w:val="20"/>
      <w:szCs w:val="20"/>
    </w:rPr>
  </w:style>
  <w:style w:type="character" w:styleId="af2">
    <w:name w:val="footnote reference"/>
    <w:link w:val="12"/>
    <w:uiPriority w:val="99"/>
    <w:qFormat/>
    <w:rsid w:val="00AE5DD1"/>
    <w:rPr>
      <w:vertAlign w:val="superscript"/>
    </w:rPr>
  </w:style>
  <w:style w:type="paragraph" w:customStyle="1" w:styleId="13">
    <w:name w:val="Абзац списка1"/>
    <w:basedOn w:val="a"/>
    <w:rsid w:val="008C2BD5"/>
    <w:pPr>
      <w:suppressAutoHyphens/>
      <w:spacing w:after="0" w:line="240" w:lineRule="auto"/>
      <w:ind w:left="720"/>
    </w:pPr>
    <w:rPr>
      <w:rFonts w:ascii="Times New Roman" w:eastAsia="Times New Roman" w:hAnsi="Times New Roman" w:cs="Times New Roman"/>
      <w:sz w:val="20"/>
      <w:szCs w:val="20"/>
      <w:lang w:eastAsia="ar-SA"/>
    </w:rPr>
  </w:style>
  <w:style w:type="paragraph" w:styleId="af3">
    <w:name w:val="Body Text"/>
    <w:basedOn w:val="a"/>
    <w:link w:val="af4"/>
    <w:unhideWhenUsed/>
    <w:rsid w:val="001A7B20"/>
    <w:pPr>
      <w:widowControl w:val="0"/>
      <w:suppressAutoHyphens/>
      <w:spacing w:after="120" w:line="240" w:lineRule="auto"/>
    </w:pPr>
    <w:rPr>
      <w:rFonts w:ascii="Times New Roman" w:eastAsia="DejaVu Sans" w:hAnsi="Times New Roman" w:cs="Lohit Hindi"/>
      <w:kern w:val="2"/>
      <w:sz w:val="24"/>
      <w:szCs w:val="24"/>
      <w:lang w:val="x-none" w:eastAsia="zh-CN" w:bidi="hi-IN"/>
    </w:rPr>
  </w:style>
  <w:style w:type="character" w:customStyle="1" w:styleId="af4">
    <w:name w:val="Основной текст Знак"/>
    <w:basedOn w:val="a0"/>
    <w:link w:val="af3"/>
    <w:rsid w:val="001A7B20"/>
    <w:rPr>
      <w:rFonts w:ascii="Times New Roman" w:eastAsia="DejaVu Sans" w:hAnsi="Times New Roman" w:cs="Lohit Hindi"/>
      <w:kern w:val="2"/>
      <w:sz w:val="24"/>
      <w:szCs w:val="24"/>
      <w:lang w:val="x-none" w:eastAsia="zh-CN" w:bidi="hi-IN"/>
    </w:rPr>
  </w:style>
  <w:style w:type="paragraph" w:customStyle="1" w:styleId="font7">
    <w:name w:val="font_7"/>
    <w:basedOn w:val="a"/>
    <w:rsid w:val="001A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rsid w:val="001A7B20"/>
  </w:style>
  <w:style w:type="character" w:styleId="af5">
    <w:name w:val="Strong"/>
    <w:uiPriority w:val="22"/>
    <w:qFormat/>
    <w:rsid w:val="001A7B20"/>
    <w:rPr>
      <w:b/>
      <w:bCs/>
    </w:rPr>
  </w:style>
  <w:style w:type="paragraph" w:styleId="af6">
    <w:name w:val="endnote text"/>
    <w:basedOn w:val="a"/>
    <w:link w:val="af7"/>
    <w:unhideWhenUsed/>
    <w:rsid w:val="001A7B20"/>
    <w:pPr>
      <w:spacing w:after="0" w:line="240" w:lineRule="auto"/>
    </w:pPr>
    <w:rPr>
      <w:rFonts w:ascii="Calibri" w:eastAsia="Batang" w:hAnsi="Calibri" w:cs="Times New Roman"/>
      <w:sz w:val="20"/>
      <w:szCs w:val="20"/>
      <w:lang w:eastAsia="en-US"/>
    </w:rPr>
  </w:style>
  <w:style w:type="character" w:customStyle="1" w:styleId="af7">
    <w:name w:val="Текст концевой сноски Знак"/>
    <w:basedOn w:val="a0"/>
    <w:link w:val="af6"/>
    <w:rsid w:val="001A7B20"/>
    <w:rPr>
      <w:rFonts w:ascii="Calibri" w:eastAsia="Batang" w:hAnsi="Calibri" w:cs="Times New Roman"/>
      <w:sz w:val="20"/>
      <w:szCs w:val="20"/>
      <w:lang w:eastAsia="en-US"/>
    </w:rPr>
  </w:style>
  <w:style w:type="paragraph" w:styleId="af8">
    <w:name w:val="Normal (Web)"/>
    <w:basedOn w:val="a"/>
    <w:uiPriority w:val="99"/>
    <w:unhideWhenUsed/>
    <w:qFormat/>
    <w:rsid w:val="001A7B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7B20"/>
    <w:rPr>
      <w:rFonts w:ascii="Courier New" w:eastAsia="Times New Roman" w:hAnsi="Courier New" w:cs="Courier New"/>
      <w:sz w:val="20"/>
      <w:szCs w:val="20"/>
    </w:rPr>
  </w:style>
  <w:style w:type="character" w:customStyle="1" w:styleId="tlid-translation">
    <w:name w:val="tlid-translation"/>
    <w:basedOn w:val="a0"/>
    <w:rsid w:val="001A7B20"/>
  </w:style>
  <w:style w:type="character" w:customStyle="1" w:styleId="A40">
    <w:name w:val="A4"/>
    <w:uiPriority w:val="99"/>
    <w:rsid w:val="001A7B20"/>
    <w:rPr>
      <w:color w:val="000000"/>
      <w:sz w:val="18"/>
      <w:szCs w:val="18"/>
    </w:rPr>
  </w:style>
  <w:style w:type="character" w:styleId="HTML1">
    <w:name w:val="HTML Cite"/>
    <w:basedOn w:val="a0"/>
    <w:uiPriority w:val="99"/>
    <w:semiHidden/>
    <w:unhideWhenUsed/>
    <w:rsid w:val="001A7B20"/>
    <w:rPr>
      <w:i/>
      <w:iCs/>
    </w:rPr>
  </w:style>
  <w:style w:type="character" w:customStyle="1" w:styleId="alt-edited">
    <w:name w:val="alt-edited"/>
    <w:basedOn w:val="a0"/>
    <w:rsid w:val="001A7B20"/>
  </w:style>
  <w:style w:type="paragraph" w:customStyle="1" w:styleId="Default">
    <w:name w:val="Default"/>
    <w:rsid w:val="001A7B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uiPriority w:val="9"/>
    <w:rsid w:val="0052452A"/>
    <w:rPr>
      <w:rFonts w:ascii="Times New Roman" w:eastAsia="Times New Roman" w:hAnsi="Times New Roman" w:cs="Times New Roman"/>
      <w:b/>
      <w:bCs/>
      <w:kern w:val="36"/>
      <w:sz w:val="48"/>
      <w:szCs w:val="48"/>
    </w:rPr>
  </w:style>
  <w:style w:type="character" w:customStyle="1" w:styleId="hl">
    <w:name w:val="hl"/>
    <w:basedOn w:val="a0"/>
    <w:rsid w:val="00EB4739"/>
  </w:style>
  <w:style w:type="paragraph" w:customStyle="1" w:styleId="31">
    <w:name w:val="Основной текст с отступом 31"/>
    <w:basedOn w:val="a"/>
    <w:rsid w:val="00EB4739"/>
    <w:pPr>
      <w:widowControl w:val="0"/>
      <w:spacing w:after="0" w:line="240" w:lineRule="auto"/>
      <w:ind w:right="42" w:firstLine="709"/>
    </w:pPr>
    <w:rPr>
      <w:rFonts w:ascii="Times New Roman" w:eastAsia="Times New Roman" w:hAnsi="Times New Roman" w:cs="Times New Roman"/>
      <w:sz w:val="20"/>
      <w:szCs w:val="20"/>
      <w:lang w:val="en-US"/>
    </w:rPr>
  </w:style>
  <w:style w:type="character" w:styleId="af9">
    <w:name w:val="Emphasis"/>
    <w:basedOn w:val="a0"/>
    <w:uiPriority w:val="20"/>
    <w:qFormat/>
    <w:rsid w:val="00EB4739"/>
    <w:rPr>
      <w:i/>
      <w:iCs/>
    </w:rPr>
  </w:style>
  <w:style w:type="character" w:customStyle="1" w:styleId="30">
    <w:name w:val="Заголовок 3 Знак"/>
    <w:basedOn w:val="a0"/>
    <w:link w:val="3"/>
    <w:uiPriority w:val="9"/>
    <w:semiHidden/>
    <w:rsid w:val="00575448"/>
    <w:rPr>
      <w:rFonts w:asciiTheme="majorHAnsi" w:eastAsiaTheme="majorEastAsia" w:hAnsiTheme="majorHAnsi" w:cstheme="majorBidi"/>
      <w:color w:val="243F60" w:themeColor="accent1" w:themeShade="7F"/>
      <w:sz w:val="24"/>
      <w:szCs w:val="24"/>
    </w:rPr>
  </w:style>
  <w:style w:type="paragraph" w:styleId="afa">
    <w:name w:val="Plain Text"/>
    <w:basedOn w:val="a"/>
    <w:link w:val="afb"/>
    <w:rsid w:val="005B6F2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5B6F28"/>
    <w:rPr>
      <w:rFonts w:ascii="Courier New" w:eastAsia="Times New Roman" w:hAnsi="Courier New" w:cs="Times New Roman"/>
      <w:sz w:val="20"/>
      <w:szCs w:val="20"/>
    </w:rPr>
  </w:style>
  <w:style w:type="character" w:customStyle="1" w:styleId="-">
    <w:name w:val="Интернет-ссылка"/>
    <w:basedOn w:val="a0"/>
    <w:rsid w:val="008453AE"/>
    <w:rPr>
      <w:color w:val="0000FF"/>
      <w:u w:val="single"/>
    </w:rPr>
  </w:style>
  <w:style w:type="character" w:customStyle="1" w:styleId="afc">
    <w:name w:val="Привязка сноски"/>
    <w:rsid w:val="008453AE"/>
    <w:rPr>
      <w:vertAlign w:val="superscript"/>
    </w:rPr>
  </w:style>
  <w:style w:type="paragraph" w:customStyle="1" w:styleId="font8">
    <w:name w:val="font_8"/>
    <w:basedOn w:val="a"/>
    <w:qFormat/>
    <w:rsid w:val="008453AE"/>
    <w:pPr>
      <w:suppressAutoHyphens/>
      <w:spacing w:beforeAutospacing="1" w:after="0" w:afterAutospacing="1" w:line="240" w:lineRule="auto"/>
    </w:pPr>
    <w:rPr>
      <w:rFonts w:ascii="Times New Roman" w:eastAsia="DejaVu Sans" w:hAnsi="Times New Roman" w:cs="FreeSans"/>
      <w:color w:val="000000"/>
      <w:sz w:val="24"/>
      <w:szCs w:val="20"/>
      <w:lang w:eastAsia="zh-CN" w:bidi="hi-IN"/>
    </w:rPr>
  </w:style>
  <w:style w:type="character" w:customStyle="1" w:styleId="14">
    <w:name w:val="Основной текст Знак1"/>
    <w:uiPriority w:val="99"/>
    <w:rsid w:val="00860B62"/>
    <w:rPr>
      <w:sz w:val="30"/>
      <w:szCs w:val="30"/>
      <w:lang w:val="ru-RU" w:eastAsia="ru-RU" w:bidi="ar-SA"/>
    </w:rPr>
  </w:style>
  <w:style w:type="character" w:customStyle="1" w:styleId="A70">
    <w:name w:val="A7"/>
    <w:rsid w:val="007F52F2"/>
    <w:rPr>
      <w:rFonts w:cs="PT Serif"/>
      <w:i/>
      <w:iCs/>
      <w:color w:val="000000"/>
      <w:sz w:val="18"/>
      <w:szCs w:val="18"/>
    </w:rPr>
  </w:style>
  <w:style w:type="paragraph" w:styleId="afd">
    <w:name w:val="No Spacing"/>
    <w:uiPriority w:val="1"/>
    <w:qFormat/>
    <w:rsid w:val="002329AF"/>
    <w:pPr>
      <w:spacing w:after="0" w:line="240" w:lineRule="auto"/>
    </w:pPr>
    <w:rPr>
      <w:rFonts w:ascii="Calibri" w:eastAsia="Calibri" w:hAnsi="Calibri" w:cs="Times New Roman"/>
      <w:lang w:eastAsia="en-US"/>
    </w:rPr>
  </w:style>
  <w:style w:type="character" w:customStyle="1" w:styleId="a6">
    <w:name w:val="Абзац списка Знак"/>
    <w:link w:val="a5"/>
    <w:uiPriority w:val="34"/>
    <w:rsid w:val="00905344"/>
  </w:style>
  <w:style w:type="paragraph" w:customStyle="1" w:styleId="2">
    <w:name w:val="Абзац списка2"/>
    <w:basedOn w:val="a"/>
    <w:rsid w:val="00905344"/>
    <w:pPr>
      <w:spacing w:after="160" w:line="259" w:lineRule="auto"/>
      <w:ind w:left="720"/>
      <w:contextualSpacing/>
    </w:pPr>
    <w:rPr>
      <w:rFonts w:ascii="Calibri" w:eastAsia="Times New Roman" w:hAnsi="Calibri" w:cs="Times New Roman"/>
      <w:lang w:eastAsia="en-US"/>
    </w:rPr>
  </w:style>
  <w:style w:type="character" w:customStyle="1" w:styleId="layoutlayoutsizellayouttype2panelayoutvertical-fitlayoutletter">
    <w:name w:val="layout layout_size_l layout_type_2pane layout_vertical-fit layout_letter"/>
    <w:basedOn w:val="a0"/>
    <w:rsid w:val="00905344"/>
  </w:style>
  <w:style w:type="paragraph" w:customStyle="1" w:styleId="12">
    <w:name w:val="Знак сноски1"/>
    <w:link w:val="af2"/>
    <w:rsid w:val="00905344"/>
    <w:rPr>
      <w:vertAlign w:val="superscript"/>
    </w:rPr>
  </w:style>
  <w:style w:type="character" w:customStyle="1" w:styleId="afe">
    <w:name w:val="Символ сноски"/>
    <w:qFormat/>
    <w:rsid w:val="00770D91"/>
    <w:rPr>
      <w:vertAlign w:val="superscript"/>
    </w:rPr>
  </w:style>
  <w:style w:type="paragraph" w:customStyle="1" w:styleId="11">
    <w:name w:val="Гиперссылка1"/>
    <w:basedOn w:val="a"/>
    <w:link w:val="a4"/>
    <w:rsid w:val="004B13CC"/>
    <w:pPr>
      <w:spacing w:after="160" w:line="264" w:lineRule="auto"/>
    </w:pPr>
    <w:rPr>
      <w:color w:val="0000FF"/>
      <w:u w:val="single"/>
    </w:rPr>
  </w:style>
  <w:style w:type="paragraph" w:styleId="aff">
    <w:name w:val="Document Map"/>
    <w:basedOn w:val="a"/>
    <w:link w:val="aff0"/>
    <w:uiPriority w:val="99"/>
    <w:semiHidden/>
    <w:unhideWhenUsed/>
    <w:rsid w:val="001B026A"/>
    <w:pPr>
      <w:spacing w:after="0" w:line="240" w:lineRule="auto"/>
    </w:pPr>
    <w:rPr>
      <w:rFonts w:ascii="Times New Roman" w:hAnsi="Times New Roman" w:cs="Times New Roman"/>
      <w:sz w:val="24"/>
      <w:szCs w:val="24"/>
    </w:rPr>
  </w:style>
  <w:style w:type="character" w:customStyle="1" w:styleId="aff0">
    <w:name w:val="Схема документа Знак"/>
    <w:basedOn w:val="a0"/>
    <w:link w:val="aff"/>
    <w:uiPriority w:val="99"/>
    <w:semiHidden/>
    <w:rsid w:val="001B026A"/>
    <w:rPr>
      <w:rFonts w:ascii="Times New Roman" w:hAnsi="Times New Roman" w:cs="Times New Roman"/>
      <w:sz w:val="24"/>
      <w:szCs w:val="24"/>
    </w:rPr>
  </w:style>
  <w:style w:type="character" w:customStyle="1" w:styleId="y2iqfc">
    <w:name w:val="y2iqfc"/>
    <w:rsid w:val="0064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2510">
      <w:bodyDiv w:val="1"/>
      <w:marLeft w:val="0"/>
      <w:marRight w:val="0"/>
      <w:marTop w:val="0"/>
      <w:marBottom w:val="0"/>
      <w:divBdr>
        <w:top w:val="none" w:sz="0" w:space="0" w:color="auto"/>
        <w:left w:val="none" w:sz="0" w:space="0" w:color="auto"/>
        <w:bottom w:val="none" w:sz="0" w:space="0" w:color="auto"/>
        <w:right w:val="none" w:sz="0" w:space="0" w:color="auto"/>
      </w:divBdr>
    </w:div>
    <w:div w:id="303588564">
      <w:bodyDiv w:val="1"/>
      <w:marLeft w:val="0"/>
      <w:marRight w:val="0"/>
      <w:marTop w:val="0"/>
      <w:marBottom w:val="0"/>
      <w:divBdr>
        <w:top w:val="none" w:sz="0" w:space="0" w:color="auto"/>
        <w:left w:val="none" w:sz="0" w:space="0" w:color="auto"/>
        <w:bottom w:val="none" w:sz="0" w:space="0" w:color="auto"/>
        <w:right w:val="none" w:sz="0" w:space="0" w:color="auto"/>
      </w:divBdr>
    </w:div>
    <w:div w:id="379863257">
      <w:bodyDiv w:val="1"/>
      <w:marLeft w:val="0"/>
      <w:marRight w:val="0"/>
      <w:marTop w:val="0"/>
      <w:marBottom w:val="0"/>
      <w:divBdr>
        <w:top w:val="none" w:sz="0" w:space="0" w:color="auto"/>
        <w:left w:val="none" w:sz="0" w:space="0" w:color="auto"/>
        <w:bottom w:val="none" w:sz="0" w:space="0" w:color="auto"/>
        <w:right w:val="none" w:sz="0" w:space="0" w:color="auto"/>
      </w:divBdr>
    </w:div>
    <w:div w:id="409158394">
      <w:bodyDiv w:val="1"/>
      <w:marLeft w:val="0"/>
      <w:marRight w:val="0"/>
      <w:marTop w:val="0"/>
      <w:marBottom w:val="0"/>
      <w:divBdr>
        <w:top w:val="none" w:sz="0" w:space="0" w:color="auto"/>
        <w:left w:val="none" w:sz="0" w:space="0" w:color="auto"/>
        <w:bottom w:val="none" w:sz="0" w:space="0" w:color="auto"/>
        <w:right w:val="none" w:sz="0" w:space="0" w:color="auto"/>
      </w:divBdr>
    </w:div>
    <w:div w:id="410657933">
      <w:bodyDiv w:val="1"/>
      <w:marLeft w:val="0"/>
      <w:marRight w:val="0"/>
      <w:marTop w:val="0"/>
      <w:marBottom w:val="0"/>
      <w:divBdr>
        <w:top w:val="none" w:sz="0" w:space="0" w:color="auto"/>
        <w:left w:val="none" w:sz="0" w:space="0" w:color="auto"/>
        <w:bottom w:val="none" w:sz="0" w:space="0" w:color="auto"/>
        <w:right w:val="none" w:sz="0" w:space="0" w:color="auto"/>
      </w:divBdr>
    </w:div>
    <w:div w:id="462700178">
      <w:bodyDiv w:val="1"/>
      <w:marLeft w:val="0"/>
      <w:marRight w:val="0"/>
      <w:marTop w:val="0"/>
      <w:marBottom w:val="0"/>
      <w:divBdr>
        <w:top w:val="none" w:sz="0" w:space="0" w:color="auto"/>
        <w:left w:val="none" w:sz="0" w:space="0" w:color="auto"/>
        <w:bottom w:val="none" w:sz="0" w:space="0" w:color="auto"/>
        <w:right w:val="none" w:sz="0" w:space="0" w:color="auto"/>
      </w:divBdr>
    </w:div>
    <w:div w:id="643200496">
      <w:bodyDiv w:val="1"/>
      <w:marLeft w:val="0"/>
      <w:marRight w:val="0"/>
      <w:marTop w:val="0"/>
      <w:marBottom w:val="0"/>
      <w:divBdr>
        <w:top w:val="none" w:sz="0" w:space="0" w:color="auto"/>
        <w:left w:val="none" w:sz="0" w:space="0" w:color="auto"/>
        <w:bottom w:val="none" w:sz="0" w:space="0" w:color="auto"/>
        <w:right w:val="none" w:sz="0" w:space="0" w:color="auto"/>
      </w:divBdr>
    </w:div>
    <w:div w:id="678431457">
      <w:bodyDiv w:val="1"/>
      <w:marLeft w:val="0"/>
      <w:marRight w:val="0"/>
      <w:marTop w:val="0"/>
      <w:marBottom w:val="0"/>
      <w:divBdr>
        <w:top w:val="none" w:sz="0" w:space="0" w:color="auto"/>
        <w:left w:val="none" w:sz="0" w:space="0" w:color="auto"/>
        <w:bottom w:val="none" w:sz="0" w:space="0" w:color="auto"/>
        <w:right w:val="none" w:sz="0" w:space="0" w:color="auto"/>
      </w:divBdr>
    </w:div>
    <w:div w:id="680592748">
      <w:bodyDiv w:val="1"/>
      <w:marLeft w:val="0"/>
      <w:marRight w:val="0"/>
      <w:marTop w:val="0"/>
      <w:marBottom w:val="0"/>
      <w:divBdr>
        <w:top w:val="none" w:sz="0" w:space="0" w:color="auto"/>
        <w:left w:val="none" w:sz="0" w:space="0" w:color="auto"/>
        <w:bottom w:val="none" w:sz="0" w:space="0" w:color="auto"/>
        <w:right w:val="none" w:sz="0" w:space="0" w:color="auto"/>
      </w:divBdr>
    </w:div>
    <w:div w:id="736587182">
      <w:bodyDiv w:val="1"/>
      <w:marLeft w:val="0"/>
      <w:marRight w:val="0"/>
      <w:marTop w:val="0"/>
      <w:marBottom w:val="0"/>
      <w:divBdr>
        <w:top w:val="none" w:sz="0" w:space="0" w:color="auto"/>
        <w:left w:val="none" w:sz="0" w:space="0" w:color="auto"/>
        <w:bottom w:val="none" w:sz="0" w:space="0" w:color="auto"/>
        <w:right w:val="none" w:sz="0" w:space="0" w:color="auto"/>
      </w:divBdr>
    </w:div>
    <w:div w:id="936056623">
      <w:bodyDiv w:val="1"/>
      <w:marLeft w:val="0"/>
      <w:marRight w:val="0"/>
      <w:marTop w:val="0"/>
      <w:marBottom w:val="0"/>
      <w:divBdr>
        <w:top w:val="none" w:sz="0" w:space="0" w:color="auto"/>
        <w:left w:val="none" w:sz="0" w:space="0" w:color="auto"/>
        <w:bottom w:val="none" w:sz="0" w:space="0" w:color="auto"/>
        <w:right w:val="none" w:sz="0" w:space="0" w:color="auto"/>
      </w:divBdr>
    </w:div>
    <w:div w:id="1044981073">
      <w:bodyDiv w:val="1"/>
      <w:marLeft w:val="0"/>
      <w:marRight w:val="0"/>
      <w:marTop w:val="0"/>
      <w:marBottom w:val="0"/>
      <w:divBdr>
        <w:top w:val="none" w:sz="0" w:space="0" w:color="auto"/>
        <w:left w:val="none" w:sz="0" w:space="0" w:color="auto"/>
        <w:bottom w:val="none" w:sz="0" w:space="0" w:color="auto"/>
        <w:right w:val="none" w:sz="0" w:space="0" w:color="auto"/>
      </w:divBdr>
    </w:div>
    <w:div w:id="1094085064">
      <w:bodyDiv w:val="1"/>
      <w:marLeft w:val="0"/>
      <w:marRight w:val="0"/>
      <w:marTop w:val="0"/>
      <w:marBottom w:val="0"/>
      <w:divBdr>
        <w:top w:val="none" w:sz="0" w:space="0" w:color="auto"/>
        <w:left w:val="none" w:sz="0" w:space="0" w:color="auto"/>
        <w:bottom w:val="none" w:sz="0" w:space="0" w:color="auto"/>
        <w:right w:val="none" w:sz="0" w:space="0" w:color="auto"/>
      </w:divBdr>
    </w:div>
    <w:div w:id="1139810709">
      <w:bodyDiv w:val="1"/>
      <w:marLeft w:val="0"/>
      <w:marRight w:val="0"/>
      <w:marTop w:val="0"/>
      <w:marBottom w:val="0"/>
      <w:divBdr>
        <w:top w:val="none" w:sz="0" w:space="0" w:color="auto"/>
        <w:left w:val="none" w:sz="0" w:space="0" w:color="auto"/>
        <w:bottom w:val="none" w:sz="0" w:space="0" w:color="auto"/>
        <w:right w:val="none" w:sz="0" w:space="0" w:color="auto"/>
      </w:divBdr>
    </w:div>
    <w:div w:id="1228150603">
      <w:bodyDiv w:val="1"/>
      <w:marLeft w:val="0"/>
      <w:marRight w:val="0"/>
      <w:marTop w:val="0"/>
      <w:marBottom w:val="0"/>
      <w:divBdr>
        <w:top w:val="none" w:sz="0" w:space="0" w:color="auto"/>
        <w:left w:val="none" w:sz="0" w:space="0" w:color="auto"/>
        <w:bottom w:val="none" w:sz="0" w:space="0" w:color="auto"/>
        <w:right w:val="none" w:sz="0" w:space="0" w:color="auto"/>
      </w:divBdr>
    </w:div>
    <w:div w:id="1230920494">
      <w:bodyDiv w:val="1"/>
      <w:marLeft w:val="0"/>
      <w:marRight w:val="0"/>
      <w:marTop w:val="0"/>
      <w:marBottom w:val="0"/>
      <w:divBdr>
        <w:top w:val="none" w:sz="0" w:space="0" w:color="auto"/>
        <w:left w:val="none" w:sz="0" w:space="0" w:color="auto"/>
        <w:bottom w:val="none" w:sz="0" w:space="0" w:color="auto"/>
        <w:right w:val="none" w:sz="0" w:space="0" w:color="auto"/>
      </w:divBdr>
    </w:div>
    <w:div w:id="1256213039">
      <w:bodyDiv w:val="1"/>
      <w:marLeft w:val="0"/>
      <w:marRight w:val="0"/>
      <w:marTop w:val="0"/>
      <w:marBottom w:val="0"/>
      <w:divBdr>
        <w:top w:val="none" w:sz="0" w:space="0" w:color="auto"/>
        <w:left w:val="none" w:sz="0" w:space="0" w:color="auto"/>
        <w:bottom w:val="none" w:sz="0" w:space="0" w:color="auto"/>
        <w:right w:val="none" w:sz="0" w:space="0" w:color="auto"/>
      </w:divBdr>
    </w:div>
    <w:div w:id="1266381567">
      <w:bodyDiv w:val="1"/>
      <w:marLeft w:val="0"/>
      <w:marRight w:val="0"/>
      <w:marTop w:val="0"/>
      <w:marBottom w:val="0"/>
      <w:divBdr>
        <w:top w:val="none" w:sz="0" w:space="0" w:color="auto"/>
        <w:left w:val="none" w:sz="0" w:space="0" w:color="auto"/>
        <w:bottom w:val="none" w:sz="0" w:space="0" w:color="auto"/>
        <w:right w:val="none" w:sz="0" w:space="0" w:color="auto"/>
      </w:divBdr>
    </w:div>
    <w:div w:id="1276210473">
      <w:bodyDiv w:val="1"/>
      <w:marLeft w:val="0"/>
      <w:marRight w:val="0"/>
      <w:marTop w:val="0"/>
      <w:marBottom w:val="0"/>
      <w:divBdr>
        <w:top w:val="none" w:sz="0" w:space="0" w:color="auto"/>
        <w:left w:val="none" w:sz="0" w:space="0" w:color="auto"/>
        <w:bottom w:val="none" w:sz="0" w:space="0" w:color="auto"/>
        <w:right w:val="none" w:sz="0" w:space="0" w:color="auto"/>
      </w:divBdr>
    </w:div>
    <w:div w:id="1295332172">
      <w:bodyDiv w:val="1"/>
      <w:marLeft w:val="0"/>
      <w:marRight w:val="0"/>
      <w:marTop w:val="0"/>
      <w:marBottom w:val="0"/>
      <w:divBdr>
        <w:top w:val="none" w:sz="0" w:space="0" w:color="auto"/>
        <w:left w:val="none" w:sz="0" w:space="0" w:color="auto"/>
        <w:bottom w:val="none" w:sz="0" w:space="0" w:color="auto"/>
        <w:right w:val="none" w:sz="0" w:space="0" w:color="auto"/>
      </w:divBdr>
    </w:div>
    <w:div w:id="1305089405">
      <w:bodyDiv w:val="1"/>
      <w:marLeft w:val="0"/>
      <w:marRight w:val="0"/>
      <w:marTop w:val="0"/>
      <w:marBottom w:val="0"/>
      <w:divBdr>
        <w:top w:val="none" w:sz="0" w:space="0" w:color="auto"/>
        <w:left w:val="none" w:sz="0" w:space="0" w:color="auto"/>
        <w:bottom w:val="none" w:sz="0" w:space="0" w:color="auto"/>
        <w:right w:val="none" w:sz="0" w:space="0" w:color="auto"/>
      </w:divBdr>
    </w:div>
    <w:div w:id="1443380336">
      <w:bodyDiv w:val="1"/>
      <w:marLeft w:val="0"/>
      <w:marRight w:val="0"/>
      <w:marTop w:val="0"/>
      <w:marBottom w:val="0"/>
      <w:divBdr>
        <w:top w:val="none" w:sz="0" w:space="0" w:color="auto"/>
        <w:left w:val="none" w:sz="0" w:space="0" w:color="auto"/>
        <w:bottom w:val="none" w:sz="0" w:space="0" w:color="auto"/>
        <w:right w:val="none" w:sz="0" w:space="0" w:color="auto"/>
      </w:divBdr>
    </w:div>
    <w:div w:id="1457530966">
      <w:bodyDiv w:val="1"/>
      <w:marLeft w:val="0"/>
      <w:marRight w:val="0"/>
      <w:marTop w:val="0"/>
      <w:marBottom w:val="0"/>
      <w:divBdr>
        <w:top w:val="none" w:sz="0" w:space="0" w:color="auto"/>
        <w:left w:val="none" w:sz="0" w:space="0" w:color="auto"/>
        <w:bottom w:val="none" w:sz="0" w:space="0" w:color="auto"/>
        <w:right w:val="none" w:sz="0" w:space="0" w:color="auto"/>
      </w:divBdr>
    </w:div>
    <w:div w:id="1729767845">
      <w:bodyDiv w:val="1"/>
      <w:marLeft w:val="0"/>
      <w:marRight w:val="0"/>
      <w:marTop w:val="0"/>
      <w:marBottom w:val="0"/>
      <w:divBdr>
        <w:top w:val="none" w:sz="0" w:space="0" w:color="auto"/>
        <w:left w:val="none" w:sz="0" w:space="0" w:color="auto"/>
        <w:bottom w:val="none" w:sz="0" w:space="0" w:color="auto"/>
        <w:right w:val="none" w:sz="0" w:space="0" w:color="auto"/>
      </w:divBdr>
    </w:div>
    <w:div w:id="1784959009">
      <w:bodyDiv w:val="1"/>
      <w:marLeft w:val="0"/>
      <w:marRight w:val="0"/>
      <w:marTop w:val="0"/>
      <w:marBottom w:val="0"/>
      <w:divBdr>
        <w:top w:val="none" w:sz="0" w:space="0" w:color="auto"/>
        <w:left w:val="none" w:sz="0" w:space="0" w:color="auto"/>
        <w:bottom w:val="none" w:sz="0" w:space="0" w:color="auto"/>
        <w:right w:val="none" w:sz="0" w:space="0" w:color="auto"/>
      </w:divBdr>
    </w:div>
    <w:div w:id="19943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18</Pages>
  <Words>7910</Words>
  <Characters>45088</Characters>
  <Application>Microsoft Macintosh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Microsoft Office</cp:lastModifiedBy>
  <cp:revision>70</cp:revision>
  <cp:lastPrinted>2018-10-03T12:20:00Z</cp:lastPrinted>
  <dcterms:created xsi:type="dcterms:W3CDTF">2022-01-18T02:53:00Z</dcterms:created>
  <dcterms:modified xsi:type="dcterms:W3CDTF">2024-03-17T07:30:00Z</dcterms:modified>
</cp:coreProperties>
</file>