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172A4B" w:rsidRDefault="008C7E60" w:rsidP="00172A4B">
      <w:pPr>
        <w:tabs>
          <w:tab w:val="left" w:pos="1980"/>
        </w:tabs>
        <w:spacing w:after="0" w:line="240" w:lineRule="auto"/>
        <w:ind w:right="-1"/>
        <w:jc w:val="center"/>
        <w:rPr>
          <w:rFonts w:ascii="Times New Roman" w:hAnsi="Times New Roman" w:cs="Times New Roman"/>
          <w:sz w:val="24"/>
          <w:szCs w:val="24"/>
        </w:rPr>
      </w:pPr>
      <w:r w:rsidRPr="00172A4B">
        <w:rPr>
          <w:rFonts w:ascii="Times New Roman" w:hAnsi="Times New Roman" w:cs="Times New Roman"/>
          <w:sz w:val="24"/>
          <w:szCs w:val="24"/>
          <w:highlight w:val="yellow"/>
        </w:rPr>
        <w:t>1</w:t>
      </w:r>
    </w:p>
    <w:p w14:paraId="1AA4611C" w14:textId="77777777" w:rsidR="008C7E60" w:rsidRPr="00172A4B" w:rsidRDefault="008C7E60" w:rsidP="00172A4B">
      <w:pPr>
        <w:tabs>
          <w:tab w:val="left" w:pos="1980"/>
        </w:tabs>
        <w:spacing w:after="0" w:line="240" w:lineRule="auto"/>
        <w:ind w:right="-1"/>
        <w:jc w:val="both"/>
        <w:rPr>
          <w:rFonts w:ascii="Times New Roman" w:hAnsi="Times New Roman" w:cs="Times New Roman"/>
          <w:sz w:val="24"/>
          <w:szCs w:val="24"/>
        </w:rPr>
      </w:pPr>
    </w:p>
    <w:p w14:paraId="19E715AC" w14:textId="77777777" w:rsidR="000D030A" w:rsidRPr="00172A4B" w:rsidRDefault="000D030A" w:rsidP="00172A4B">
      <w:pPr>
        <w:tabs>
          <w:tab w:val="left" w:pos="1980"/>
        </w:tabs>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t>УДК 316.7</w:t>
      </w:r>
    </w:p>
    <w:p w14:paraId="513732DD" w14:textId="77777777" w:rsidR="000D030A" w:rsidRPr="00172A4B" w:rsidRDefault="000D030A" w:rsidP="00172A4B">
      <w:pPr>
        <w:tabs>
          <w:tab w:val="left" w:pos="1980"/>
        </w:tabs>
        <w:spacing w:after="0" w:line="240" w:lineRule="auto"/>
        <w:ind w:right="-1"/>
        <w:jc w:val="both"/>
        <w:rPr>
          <w:rFonts w:ascii="Times New Roman" w:hAnsi="Times New Roman" w:cs="Times New Roman"/>
          <w:sz w:val="24"/>
          <w:szCs w:val="24"/>
        </w:rPr>
      </w:pPr>
    </w:p>
    <w:p w14:paraId="4DA717C9" w14:textId="77777777" w:rsidR="000D030A" w:rsidRPr="00172A4B" w:rsidRDefault="000D030A" w:rsidP="00172A4B">
      <w:pPr>
        <w:spacing w:after="0" w:line="240" w:lineRule="auto"/>
        <w:ind w:right="-1"/>
        <w:jc w:val="both"/>
        <w:rPr>
          <w:rFonts w:ascii="Times New Roman" w:eastAsia="Arial" w:hAnsi="Times New Roman" w:cs="Times New Roman"/>
          <w:b/>
          <w:color w:val="000000"/>
          <w:sz w:val="24"/>
          <w:szCs w:val="24"/>
        </w:rPr>
      </w:pPr>
      <w:r w:rsidRPr="00172A4B">
        <w:rPr>
          <w:rFonts w:ascii="Times New Roman" w:hAnsi="Times New Roman" w:cs="Times New Roman"/>
          <w:b/>
          <w:bCs/>
          <w:sz w:val="24"/>
          <w:szCs w:val="24"/>
        </w:rPr>
        <w:t>Центр комплексного развития традиционных видов хозяйственной деятельности коренных малочисленных народов</w:t>
      </w:r>
      <w:r w:rsidRPr="00172A4B">
        <w:rPr>
          <w:rFonts w:ascii="Times New Roman" w:eastAsia="Arial" w:hAnsi="Times New Roman" w:cs="Times New Roman"/>
          <w:b/>
          <w:color w:val="000000"/>
          <w:sz w:val="24"/>
          <w:szCs w:val="24"/>
        </w:rPr>
        <w:t>*</w:t>
      </w:r>
    </w:p>
    <w:p w14:paraId="1E484925" w14:textId="77777777" w:rsidR="000D030A" w:rsidRPr="00172A4B" w:rsidRDefault="000D030A" w:rsidP="00172A4B">
      <w:pPr>
        <w:spacing w:after="0" w:line="240" w:lineRule="auto"/>
        <w:ind w:right="-1"/>
        <w:jc w:val="both"/>
        <w:rPr>
          <w:rFonts w:ascii="Times New Roman" w:hAnsi="Times New Roman" w:cs="Times New Roman"/>
          <w:b/>
          <w:sz w:val="24"/>
          <w:szCs w:val="24"/>
        </w:rPr>
      </w:pPr>
    </w:p>
    <w:p w14:paraId="562AE316" w14:textId="4C9026E5" w:rsidR="000D030A" w:rsidRPr="00172A4B" w:rsidRDefault="000D030A"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Копцева Наталья Петровна</w:t>
      </w:r>
    </w:p>
    <w:p w14:paraId="4656AA3E"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05CDF1E8" w14:textId="77777777" w:rsidR="000D030A" w:rsidRPr="00172A4B" w:rsidRDefault="000D030A" w:rsidP="00172A4B">
      <w:pPr>
        <w:spacing w:after="0" w:line="240" w:lineRule="auto"/>
        <w:ind w:right="-1"/>
        <w:jc w:val="both"/>
        <w:rPr>
          <w:rFonts w:ascii="Times New Roman" w:hAnsi="Times New Roman" w:cs="Times New Roman"/>
          <w:b/>
          <w:i/>
          <w:sz w:val="24"/>
          <w:szCs w:val="24"/>
        </w:rPr>
      </w:pPr>
    </w:p>
    <w:p w14:paraId="48C5FB8A" w14:textId="77777777" w:rsidR="000D030A" w:rsidRPr="00172A4B" w:rsidRDefault="000D030A" w:rsidP="00172A4B">
      <w:pPr>
        <w:spacing w:after="0" w:line="240" w:lineRule="auto"/>
        <w:ind w:right="-1" w:firstLine="709"/>
        <w:jc w:val="both"/>
        <w:rPr>
          <w:rFonts w:ascii="Times New Roman" w:hAnsi="Times New Roman" w:cs="Times New Roman"/>
          <w:b/>
          <w:sz w:val="24"/>
          <w:szCs w:val="24"/>
        </w:rPr>
      </w:pPr>
      <w:r w:rsidRPr="00172A4B">
        <w:rPr>
          <w:rFonts w:ascii="Times New Roman" w:hAnsi="Times New Roman" w:cs="Times New Roman"/>
          <w:b/>
          <w:i/>
          <w:sz w:val="24"/>
          <w:szCs w:val="24"/>
        </w:rPr>
        <w:t>Аннотация</w:t>
      </w:r>
      <w:r w:rsidRPr="00172A4B">
        <w:rPr>
          <w:rFonts w:ascii="Times New Roman" w:hAnsi="Times New Roman" w:cs="Times New Roman"/>
          <w:b/>
          <w:sz w:val="24"/>
          <w:szCs w:val="24"/>
        </w:rPr>
        <w:t xml:space="preserve"> </w:t>
      </w:r>
    </w:p>
    <w:p w14:paraId="6E4FC80E" w14:textId="77777777" w:rsidR="000D030A" w:rsidRPr="00172A4B" w:rsidRDefault="000D030A"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Представлен проект Центра комплексного развития традиционных видов хозяйственной деятельности коренных малочисленных народов Севера, Сибири и Дальнего Востока Российской Федерации, осуществляющих традиционные виды хозяйственной деятельности. Создание Центра позволяет решить проблему адресной и индивидуальной методической помощи всем лицам, осуществляющим традиционные виды хозяйственной деятельности, в том числе, имеющим разные юридические статусы. В Российской Федерации проживает 40 коренных малочисленных народов в различных климатических, ландшафтных, этнокультурных условиях. Помимо общероссийской нормативно-правовой базы, каждый субъект РФ и каждый муниципалитет разрабатывает свою юридическую базу, повышающую эффективность государственной поддержи коренных народов. В связи с этим необходим Центр, который сможет оказывать консультативную и методическую помощь, ориентированную на адресную поддержку. Деятельность Центра опирается на информационно-образовательную платформу, которая выступает не только инструментом для консультативной и методической помощи коренным народам, но и позволяет получать статистику и вести мониторинг необходимых видов ресурсов для комплексного развития традиционной экономики этих народов.</w:t>
      </w:r>
    </w:p>
    <w:p w14:paraId="05BAA2A5"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rPr>
      </w:pPr>
      <w:r w:rsidRPr="00172A4B">
        <w:rPr>
          <w:rFonts w:ascii="Times New Roman" w:eastAsia="Calibri" w:hAnsi="Times New Roman" w:cs="Times New Roman"/>
          <w:b/>
          <w:i/>
          <w:sz w:val="24"/>
          <w:szCs w:val="24"/>
        </w:rPr>
        <w:t>Ключевые слова:</w:t>
      </w:r>
      <w:r w:rsidRPr="00172A4B">
        <w:rPr>
          <w:rFonts w:ascii="Times New Roman" w:eastAsia="Calibri" w:hAnsi="Times New Roman" w:cs="Times New Roman"/>
          <w:i/>
          <w:sz w:val="24"/>
          <w:szCs w:val="24"/>
        </w:rPr>
        <w:t xml:space="preserve"> коренные малочисленные народы севера, Красноярский край, сельское хозяйство, традиционные виды деятельности, методические рекомендации, проект.</w:t>
      </w:r>
    </w:p>
    <w:p w14:paraId="63FE5A99" w14:textId="77777777" w:rsidR="000D030A" w:rsidRPr="00172A4B" w:rsidRDefault="000D030A"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24.00.01. – Теория и история культуры (культурология).</w:t>
      </w:r>
    </w:p>
    <w:p w14:paraId="2FE68470" w14:textId="77777777" w:rsidR="000D030A" w:rsidRPr="00172A4B" w:rsidRDefault="000D030A" w:rsidP="00172A4B">
      <w:pPr>
        <w:spacing w:after="0" w:line="240" w:lineRule="auto"/>
        <w:ind w:right="-1" w:firstLine="709"/>
        <w:jc w:val="both"/>
        <w:rPr>
          <w:rFonts w:ascii="Times New Roman" w:eastAsia="Calibri" w:hAnsi="Times New Roman" w:cs="Times New Roman"/>
          <w:sz w:val="24"/>
          <w:szCs w:val="24"/>
        </w:rPr>
      </w:pPr>
    </w:p>
    <w:p w14:paraId="397382E5"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highlight w:val="green"/>
          <w:lang w:val="en-US"/>
        </w:rPr>
      </w:pPr>
      <w:r w:rsidRPr="00172A4B">
        <w:rPr>
          <w:rFonts w:ascii="Times New Roman" w:eastAsia="Arial" w:hAnsi="Times New Roman" w:cs="Times New Roman"/>
          <w:b/>
          <w:color w:val="000000"/>
          <w:sz w:val="24"/>
          <w:szCs w:val="24"/>
        </w:rPr>
        <w:t>*</w:t>
      </w:r>
      <w:r w:rsidRPr="00172A4B">
        <w:rPr>
          <w:rFonts w:ascii="Times New Roman" w:eastAsia="Times New Roman" w:hAnsi="Times New Roman" w:cs="Times New Roman"/>
          <w:b/>
          <w:i/>
          <w:sz w:val="24"/>
          <w:szCs w:val="24"/>
        </w:rPr>
        <w:t xml:space="preserve">Благодарности: </w:t>
      </w:r>
      <w:r w:rsidRPr="00172A4B">
        <w:rPr>
          <w:rFonts w:ascii="Times New Roman" w:eastAsia="Calibri" w:hAnsi="Times New Roman" w:cs="Times New Roman"/>
          <w:i/>
          <w:sz w:val="24"/>
          <w:szCs w:val="24"/>
          <w:lang w:val="en-US"/>
        </w:rPr>
        <w:t>Исследование выполнено в рамках гранта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w:t>
      </w:r>
    </w:p>
    <w:p w14:paraId="1F716C9A" w14:textId="77777777" w:rsidR="000D030A" w:rsidRPr="00172A4B" w:rsidRDefault="000D030A" w:rsidP="00172A4B">
      <w:pPr>
        <w:spacing w:after="0" w:line="240" w:lineRule="auto"/>
        <w:ind w:right="-1" w:firstLine="709"/>
        <w:jc w:val="both"/>
        <w:rPr>
          <w:rFonts w:ascii="Times New Roman" w:eastAsia="Calibri" w:hAnsi="Times New Roman" w:cs="Times New Roman"/>
          <w:sz w:val="24"/>
          <w:szCs w:val="24"/>
        </w:rPr>
      </w:pPr>
    </w:p>
    <w:p w14:paraId="5D600884" w14:textId="77777777" w:rsidR="000D030A" w:rsidRPr="00172A4B" w:rsidRDefault="000D030A" w:rsidP="00172A4B">
      <w:pPr>
        <w:shd w:val="clear" w:color="auto" w:fill="FFFFFF"/>
        <w:tabs>
          <w:tab w:val="left" w:pos="1134"/>
        </w:tabs>
        <w:spacing w:after="0" w:line="240" w:lineRule="auto"/>
        <w:ind w:right="-1"/>
        <w:jc w:val="both"/>
        <w:rPr>
          <w:rFonts w:ascii="Times New Roman" w:hAnsi="Times New Roman" w:cs="Times New Roman"/>
          <w:b/>
          <w:sz w:val="24"/>
          <w:szCs w:val="24"/>
          <w:lang w:val="en-US"/>
        </w:rPr>
      </w:pPr>
      <w:r w:rsidRPr="00172A4B">
        <w:rPr>
          <w:rFonts w:ascii="Times New Roman" w:hAnsi="Times New Roman" w:cs="Times New Roman"/>
          <w:b/>
          <w:sz w:val="24"/>
          <w:szCs w:val="24"/>
          <w:lang w:val="en-US"/>
        </w:rPr>
        <w:t>Center for the Integrated Development of Traditional Economic Activities of Indigenous Minorities</w:t>
      </w:r>
    </w:p>
    <w:p w14:paraId="48338F1D" w14:textId="77777777" w:rsidR="000D030A" w:rsidRPr="00172A4B" w:rsidRDefault="000D030A" w:rsidP="00172A4B">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p>
    <w:p w14:paraId="7D06193B"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rPr>
      </w:pPr>
      <w:r w:rsidRPr="00172A4B">
        <w:rPr>
          <w:rFonts w:ascii="Times New Roman" w:eastAsia="Calibri" w:hAnsi="Times New Roman" w:cs="Times New Roman"/>
          <w:b/>
          <w:sz w:val="24"/>
          <w:szCs w:val="24"/>
          <w:lang w:val="en-US"/>
        </w:rPr>
        <w:t xml:space="preserve">Koptseva Natalya Petrovna </w:t>
      </w:r>
    </w:p>
    <w:p w14:paraId="6E02FA7F"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rPr>
      </w:pPr>
      <w:r w:rsidRPr="00172A4B">
        <w:rPr>
          <w:rFonts w:ascii="Times New Roman" w:eastAsia="Calibri" w:hAnsi="Times New Roman" w:cs="Times New Roman"/>
          <w:sz w:val="24"/>
          <w:szCs w:val="24"/>
          <w:lang w:val="en-US"/>
        </w:rPr>
        <w:t>Siberian Federal University</w:t>
      </w:r>
    </w:p>
    <w:p w14:paraId="0350C2F7"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4C5435B4" w14:textId="77777777" w:rsidR="000D030A" w:rsidRPr="00172A4B" w:rsidRDefault="000D030A" w:rsidP="00172A4B">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Abstract </w:t>
      </w:r>
    </w:p>
    <w:p w14:paraId="559D082B"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Calibri" w:hAnsi="Times New Roman" w:cs="Times New Roman"/>
          <w:i/>
          <w:sz w:val="24"/>
          <w:szCs w:val="24"/>
          <w:lang w:val="en-US"/>
        </w:rPr>
        <w:t xml:space="preserve">The project of the Center for the integrated development of traditional types of economic activity of the indigenous peoples of the North, Siberia and the Far East of the Russian Federation, carrying out traditional types of economic activity, is presented. The creation of the Center allows solving the problem of targeted and individual methodological assistance to all persons engaged in traditional types of economic activity, including those with different legal statuses. 40 indigenous peoples live in the Russian Federation in various climatic, landscape, </w:t>
      </w:r>
      <w:r w:rsidRPr="00172A4B">
        <w:rPr>
          <w:rFonts w:ascii="Times New Roman" w:eastAsia="Calibri" w:hAnsi="Times New Roman" w:cs="Times New Roman"/>
          <w:i/>
          <w:sz w:val="24"/>
          <w:szCs w:val="24"/>
          <w:lang w:val="en-US"/>
        </w:rPr>
        <w:lastRenderedPageBreak/>
        <w:t>ethno-cultural conditions. In addition to the all-Russian legal framework, each subject of the Russian Federation and each municipality develops its own legal framework that increases the effectiveness of state support for indigenous peoples. In this regard, a Center is needed that can provide advisory and methodological assistance focused on targeted support. The activities of the Center are based on an information and educational platform, which is not only a tool for advisory and methodological assistance to indigenous peoples, but also allows you to obtain statistics and monitor the necessary types of resources for the integrated development of the traditional economy of these peoples.</w:t>
      </w:r>
    </w:p>
    <w:p w14:paraId="044F38EF"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Calibri" w:hAnsi="Times New Roman" w:cs="Times New Roman"/>
          <w:b/>
          <w:i/>
          <w:sz w:val="24"/>
          <w:szCs w:val="24"/>
          <w:lang w:val="en-US"/>
        </w:rPr>
        <w:t>Keywords:</w:t>
      </w:r>
      <w:r w:rsidRPr="00172A4B">
        <w:rPr>
          <w:rFonts w:ascii="Times New Roman" w:eastAsia="Calibri" w:hAnsi="Times New Roman" w:cs="Times New Roman"/>
          <w:i/>
          <w:sz w:val="24"/>
          <w:szCs w:val="24"/>
          <w:lang w:val="en-US"/>
        </w:rPr>
        <w:t xml:space="preserve"> indigenous peoples of the north, Krasnoyarsk Territory, agriculture, traditional activities, guidelines, project.</w:t>
      </w:r>
    </w:p>
    <w:p w14:paraId="6E47DE19" w14:textId="77777777" w:rsidR="000D030A" w:rsidRPr="00172A4B" w:rsidRDefault="000D030A"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rPr>
        <w:t xml:space="preserve">24.00.01. </w:t>
      </w:r>
      <w:r w:rsidRPr="00172A4B">
        <w:rPr>
          <w:rFonts w:ascii="Times New Roman" w:hAnsi="Times New Roman" w:cs="Times New Roman"/>
          <w:i/>
          <w:sz w:val="24"/>
          <w:szCs w:val="24"/>
          <w:lang w:val="en-US"/>
        </w:rPr>
        <w:t>- Theory and history of culture (cultural studies).</w:t>
      </w:r>
    </w:p>
    <w:p w14:paraId="5620448A" w14:textId="77777777" w:rsidR="000D030A" w:rsidRPr="00172A4B" w:rsidRDefault="000D030A" w:rsidP="00172A4B">
      <w:pPr>
        <w:spacing w:after="0" w:line="240" w:lineRule="auto"/>
        <w:ind w:right="-1"/>
        <w:jc w:val="both"/>
        <w:rPr>
          <w:rFonts w:ascii="Times New Roman" w:eastAsia="Calibri" w:hAnsi="Times New Roman" w:cs="Times New Roman"/>
          <w:i/>
          <w:sz w:val="24"/>
          <w:szCs w:val="24"/>
          <w:highlight w:val="yellow"/>
          <w:lang w:val="en-US"/>
        </w:rPr>
      </w:pPr>
    </w:p>
    <w:p w14:paraId="2EF24BDC"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Arial" w:hAnsi="Times New Roman" w:cs="Times New Roman"/>
          <w:b/>
          <w:color w:val="000000"/>
          <w:sz w:val="24"/>
          <w:szCs w:val="24"/>
        </w:rPr>
        <w:t>*</w:t>
      </w:r>
      <w:r w:rsidRPr="00172A4B">
        <w:rPr>
          <w:rFonts w:ascii="Times New Roman" w:eastAsia="Times New Roman" w:hAnsi="Times New Roman" w:cs="Times New Roman"/>
          <w:b/>
          <w:i/>
          <w:sz w:val="24"/>
          <w:szCs w:val="24"/>
        </w:rPr>
        <w:t xml:space="preserve">Acknowledgments: </w:t>
      </w:r>
      <w:r w:rsidRPr="00172A4B">
        <w:rPr>
          <w:rFonts w:ascii="Times New Roman" w:eastAsia="Calibri" w:hAnsi="Times New Roman" w:cs="Times New Roman"/>
          <w:i/>
          <w:sz w:val="24"/>
          <w:szCs w:val="24"/>
          <w:lang w:val="en-US"/>
        </w:rPr>
        <w:t>The study was carried out within the framework of the grant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w:t>
      </w:r>
    </w:p>
    <w:p w14:paraId="65516488" w14:textId="1CCFB8DF" w:rsidR="005B6F28" w:rsidRPr="00172A4B" w:rsidRDefault="005B6F28" w:rsidP="00172A4B">
      <w:pPr>
        <w:spacing w:after="0" w:line="240" w:lineRule="auto"/>
        <w:ind w:right="-1" w:firstLine="709"/>
        <w:jc w:val="both"/>
        <w:rPr>
          <w:rFonts w:ascii="Times New Roman" w:hAnsi="Times New Roman" w:cs="Times New Roman"/>
          <w:i/>
          <w:sz w:val="24"/>
          <w:szCs w:val="24"/>
          <w:lang w:val="en-US"/>
        </w:rPr>
      </w:pPr>
    </w:p>
    <w:p w14:paraId="2C31D4FE" w14:textId="77777777" w:rsidR="00234251" w:rsidRPr="00172A4B" w:rsidRDefault="00234251" w:rsidP="00172A4B">
      <w:pPr>
        <w:spacing w:after="0" w:line="240" w:lineRule="auto"/>
        <w:ind w:right="-1"/>
        <w:jc w:val="both"/>
        <w:rPr>
          <w:rFonts w:ascii="Times New Roman" w:hAnsi="Times New Roman" w:cs="Times New Roman"/>
          <w:i/>
          <w:sz w:val="24"/>
          <w:szCs w:val="24"/>
          <w:lang w:val="en-US"/>
        </w:rPr>
      </w:pPr>
    </w:p>
    <w:p w14:paraId="7E8A9A42" w14:textId="69D05657" w:rsidR="005B6F28" w:rsidRPr="00172A4B" w:rsidRDefault="005B6F28" w:rsidP="00172A4B">
      <w:pPr>
        <w:spacing w:after="0" w:line="240" w:lineRule="auto"/>
        <w:ind w:right="-1" w:firstLine="709"/>
        <w:jc w:val="center"/>
        <w:rPr>
          <w:rFonts w:ascii="Times New Roman" w:hAnsi="Times New Roman" w:cs="Times New Roman"/>
          <w:sz w:val="24"/>
          <w:szCs w:val="24"/>
          <w:lang w:val="en-US"/>
        </w:rPr>
      </w:pPr>
      <w:r w:rsidRPr="00172A4B">
        <w:rPr>
          <w:rFonts w:ascii="Times New Roman" w:hAnsi="Times New Roman" w:cs="Times New Roman"/>
          <w:sz w:val="24"/>
          <w:szCs w:val="24"/>
          <w:highlight w:val="yellow"/>
          <w:lang w:val="en-US"/>
        </w:rPr>
        <w:t>2</w:t>
      </w:r>
    </w:p>
    <w:p w14:paraId="264CC28D" w14:textId="77777777" w:rsidR="005B6F28" w:rsidRPr="00172A4B" w:rsidRDefault="005B6F28" w:rsidP="00172A4B">
      <w:pPr>
        <w:spacing w:after="0" w:line="240" w:lineRule="auto"/>
        <w:ind w:right="-1" w:firstLine="709"/>
        <w:jc w:val="both"/>
        <w:rPr>
          <w:rFonts w:ascii="Times New Roman" w:hAnsi="Times New Roman" w:cs="Times New Roman"/>
          <w:i/>
          <w:sz w:val="24"/>
          <w:szCs w:val="24"/>
        </w:rPr>
      </w:pPr>
    </w:p>
    <w:p w14:paraId="1D68BD61" w14:textId="77777777" w:rsidR="000D030A" w:rsidRPr="00172A4B" w:rsidRDefault="000D030A" w:rsidP="00172A4B">
      <w:pPr>
        <w:tabs>
          <w:tab w:val="left" w:pos="1980"/>
        </w:tabs>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t>УДК 316.7</w:t>
      </w:r>
    </w:p>
    <w:p w14:paraId="5636027C" w14:textId="77777777" w:rsidR="000D030A" w:rsidRPr="00172A4B" w:rsidRDefault="000D030A" w:rsidP="00172A4B">
      <w:pPr>
        <w:tabs>
          <w:tab w:val="left" w:pos="1980"/>
        </w:tabs>
        <w:spacing w:after="0" w:line="240" w:lineRule="auto"/>
        <w:ind w:right="-1"/>
        <w:jc w:val="both"/>
        <w:rPr>
          <w:rFonts w:ascii="Times New Roman" w:hAnsi="Times New Roman" w:cs="Times New Roman"/>
          <w:sz w:val="24"/>
          <w:szCs w:val="24"/>
        </w:rPr>
      </w:pPr>
    </w:p>
    <w:p w14:paraId="710A3D7D" w14:textId="77777777" w:rsidR="000D030A" w:rsidRPr="00172A4B" w:rsidRDefault="000D030A" w:rsidP="00172A4B">
      <w:pPr>
        <w:spacing w:after="0" w:line="240" w:lineRule="auto"/>
        <w:ind w:right="-1"/>
        <w:jc w:val="both"/>
        <w:rPr>
          <w:rFonts w:ascii="Times New Roman" w:eastAsia="Arial" w:hAnsi="Times New Roman" w:cs="Times New Roman"/>
          <w:b/>
          <w:color w:val="000000"/>
          <w:sz w:val="24"/>
          <w:szCs w:val="24"/>
        </w:rPr>
      </w:pPr>
      <w:r w:rsidRPr="00172A4B">
        <w:rPr>
          <w:rFonts w:ascii="Times New Roman" w:hAnsi="Times New Roman" w:cs="Times New Roman"/>
          <w:b/>
          <w:bCs/>
          <w:sz w:val="24"/>
          <w:szCs w:val="24"/>
        </w:rPr>
        <w:t>Актуальные исследования традиционных видов хозяйственной деятельности коренных народов Севера</w:t>
      </w:r>
      <w:r w:rsidRPr="00172A4B">
        <w:rPr>
          <w:rFonts w:ascii="Times New Roman" w:eastAsia="Arial" w:hAnsi="Times New Roman" w:cs="Times New Roman"/>
          <w:b/>
          <w:color w:val="000000"/>
          <w:sz w:val="24"/>
          <w:szCs w:val="24"/>
        </w:rPr>
        <w:t>*</w:t>
      </w:r>
    </w:p>
    <w:p w14:paraId="30E5DA93" w14:textId="77777777" w:rsidR="000D030A" w:rsidRPr="00172A4B" w:rsidRDefault="000D030A" w:rsidP="00172A4B">
      <w:pPr>
        <w:spacing w:after="0" w:line="240" w:lineRule="auto"/>
        <w:ind w:right="-1"/>
        <w:jc w:val="both"/>
        <w:rPr>
          <w:rFonts w:ascii="Times New Roman" w:hAnsi="Times New Roman" w:cs="Times New Roman"/>
          <w:b/>
          <w:sz w:val="24"/>
          <w:szCs w:val="24"/>
        </w:rPr>
      </w:pPr>
    </w:p>
    <w:p w14:paraId="7CFEFE1C" w14:textId="5130F356" w:rsidR="000D030A" w:rsidRPr="00172A4B" w:rsidRDefault="000D030A"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Копцева Наталья Петровна</w:t>
      </w:r>
    </w:p>
    <w:p w14:paraId="5D6767AA"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6300C962" w14:textId="77777777" w:rsidR="000D030A" w:rsidRPr="00172A4B" w:rsidRDefault="000D030A" w:rsidP="00172A4B">
      <w:pPr>
        <w:spacing w:after="0" w:line="240" w:lineRule="auto"/>
        <w:ind w:right="-1"/>
        <w:jc w:val="both"/>
        <w:rPr>
          <w:rFonts w:ascii="Times New Roman" w:hAnsi="Times New Roman" w:cs="Times New Roman"/>
          <w:b/>
          <w:i/>
          <w:sz w:val="24"/>
          <w:szCs w:val="24"/>
        </w:rPr>
      </w:pPr>
    </w:p>
    <w:p w14:paraId="303AB2A2" w14:textId="77777777" w:rsidR="000D030A" w:rsidRPr="00172A4B" w:rsidRDefault="000D030A" w:rsidP="00172A4B">
      <w:pPr>
        <w:spacing w:after="0" w:line="240" w:lineRule="auto"/>
        <w:ind w:right="-1" w:firstLine="709"/>
        <w:jc w:val="both"/>
        <w:rPr>
          <w:rFonts w:ascii="Times New Roman" w:hAnsi="Times New Roman" w:cs="Times New Roman"/>
          <w:b/>
          <w:sz w:val="24"/>
          <w:szCs w:val="24"/>
        </w:rPr>
      </w:pPr>
      <w:r w:rsidRPr="00172A4B">
        <w:rPr>
          <w:rFonts w:ascii="Times New Roman" w:hAnsi="Times New Roman" w:cs="Times New Roman"/>
          <w:b/>
          <w:i/>
          <w:sz w:val="24"/>
          <w:szCs w:val="24"/>
        </w:rPr>
        <w:t>Аннотация</w:t>
      </w:r>
      <w:r w:rsidRPr="00172A4B">
        <w:rPr>
          <w:rFonts w:ascii="Times New Roman" w:hAnsi="Times New Roman" w:cs="Times New Roman"/>
          <w:b/>
          <w:sz w:val="24"/>
          <w:szCs w:val="24"/>
        </w:rPr>
        <w:t xml:space="preserve"> </w:t>
      </w:r>
    </w:p>
    <w:p w14:paraId="56E3B842" w14:textId="77777777" w:rsidR="000D030A" w:rsidRPr="00172A4B" w:rsidRDefault="000D030A"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В статье анализируются современные подходы к традиционной экономике коренных народов Севера на материале анализа финской, норвежской и канадской традиционных экономик. Существуют серьезные трансформации традиционной экономики, характерные для современных сообществ коренных народов. Можно выделить две базовые модели: норвежскую и канадскую. Для норвежской модели характерно государственное финансирование традиционного северного оленеводства саамов, но при этом сами саамы не имеют больших экономических ресурсов и не имеют значительного политического влияния в локальном и региональном пространстве Норвегии. Для канадской модели характерно наличие инвестиционных фондов, которые формируются в интересах повышения благосостояния коренных народов севера Канады. Полученную от этим фондов прибыль канадские коренные сообщества тратят на развитие всех форм локальной и региональной экономики, где эти сообщества проживают. В результате увеличивается их экономическое благосостояние, и постепенно они приобретают все большее экономическое и политическое влияние в местах своего традиционного проживания.</w:t>
      </w:r>
    </w:p>
    <w:p w14:paraId="792099C9" w14:textId="77777777" w:rsidR="000D030A" w:rsidRPr="00172A4B" w:rsidRDefault="000D030A"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 xml:space="preserve">Одновременно необходимо учесть выводы, которые можно сделать, анализируя факторы, воздействующие на традиционное северное оленеводство на примере Финляндии. Остается нерешенным важный вопрос: является ли современное оленеводство коренных народов традиционной хозяйственной деятельностью или порог уже пройден, и коренные народы реализуют не традиционные, а иные экономические практики? Для ответа на этот вопрос необходимы локальные и региональные исследования групп факторов, которые влияют на традиционную экономику северных </w:t>
      </w:r>
      <w:r w:rsidRPr="00172A4B">
        <w:rPr>
          <w:rFonts w:ascii="Times New Roman" w:hAnsi="Times New Roman" w:cs="Times New Roman"/>
          <w:i/>
          <w:sz w:val="24"/>
          <w:szCs w:val="24"/>
        </w:rPr>
        <w:lastRenderedPageBreak/>
        <w:t>народов на той или иной территории. Эти факторы будут серьезно различаться. И, соответственно, будут различаться и характеристики новых экономических практик, которые осуществляют сегодня коренные народы Севера.</w:t>
      </w:r>
    </w:p>
    <w:p w14:paraId="72B89DBE"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rPr>
      </w:pPr>
      <w:r w:rsidRPr="00172A4B">
        <w:rPr>
          <w:rFonts w:ascii="Times New Roman" w:eastAsia="Calibri" w:hAnsi="Times New Roman" w:cs="Times New Roman"/>
          <w:b/>
          <w:i/>
          <w:sz w:val="24"/>
          <w:szCs w:val="24"/>
        </w:rPr>
        <w:t>Ключевые слова:</w:t>
      </w:r>
      <w:r w:rsidRPr="00172A4B">
        <w:rPr>
          <w:rFonts w:ascii="Times New Roman" w:eastAsia="Calibri" w:hAnsi="Times New Roman" w:cs="Times New Roman"/>
          <w:i/>
          <w:sz w:val="24"/>
          <w:szCs w:val="24"/>
        </w:rPr>
        <w:t xml:space="preserve"> коренные малочисленные народы севера, научные исследования, традиции, экономика, новая реальность.</w:t>
      </w:r>
    </w:p>
    <w:p w14:paraId="2F886741" w14:textId="77777777" w:rsidR="000D030A" w:rsidRPr="00172A4B" w:rsidRDefault="000D030A"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24.00.01. – Теория и история культуры (культурология).</w:t>
      </w:r>
    </w:p>
    <w:p w14:paraId="1EEDEB60" w14:textId="77777777" w:rsidR="000D030A" w:rsidRPr="00172A4B" w:rsidRDefault="000D030A" w:rsidP="00172A4B">
      <w:pPr>
        <w:spacing w:after="0" w:line="240" w:lineRule="auto"/>
        <w:ind w:right="-1" w:firstLine="709"/>
        <w:jc w:val="both"/>
        <w:rPr>
          <w:rFonts w:ascii="Times New Roman" w:eastAsia="Calibri" w:hAnsi="Times New Roman" w:cs="Times New Roman"/>
          <w:sz w:val="24"/>
          <w:szCs w:val="24"/>
        </w:rPr>
      </w:pPr>
    </w:p>
    <w:p w14:paraId="286B95A6"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highlight w:val="green"/>
          <w:lang w:val="en-US"/>
        </w:rPr>
      </w:pPr>
      <w:r w:rsidRPr="00172A4B">
        <w:rPr>
          <w:rFonts w:ascii="Times New Roman" w:eastAsia="Arial" w:hAnsi="Times New Roman" w:cs="Times New Roman"/>
          <w:b/>
          <w:color w:val="000000"/>
          <w:sz w:val="24"/>
          <w:szCs w:val="24"/>
        </w:rPr>
        <w:t>*</w:t>
      </w:r>
      <w:r w:rsidRPr="00172A4B">
        <w:rPr>
          <w:rFonts w:ascii="Times New Roman" w:eastAsia="Times New Roman" w:hAnsi="Times New Roman" w:cs="Times New Roman"/>
          <w:b/>
          <w:i/>
          <w:sz w:val="24"/>
          <w:szCs w:val="24"/>
        </w:rPr>
        <w:t xml:space="preserve">Благодарности: </w:t>
      </w:r>
      <w:r w:rsidRPr="00172A4B">
        <w:rPr>
          <w:rFonts w:ascii="Times New Roman" w:eastAsia="Calibri" w:hAnsi="Times New Roman" w:cs="Times New Roman"/>
          <w:i/>
          <w:sz w:val="24"/>
          <w:szCs w:val="24"/>
          <w:lang w:val="en-US"/>
        </w:rPr>
        <w:t>Исследование выполнено в рамках гранта «Формирование модели организации и устойчивого функционирования сельского хозяйства на основе видов традиционного природопользования коренных народов севера Красноярского края в комплексе видов деятельности (оленеводство, охота, рыбная ловля, собирательство, первичная и (или) промышленная переработка».</w:t>
      </w:r>
    </w:p>
    <w:p w14:paraId="4258B7A1" w14:textId="77777777" w:rsidR="000D030A" w:rsidRPr="00172A4B" w:rsidRDefault="000D030A" w:rsidP="00172A4B">
      <w:pPr>
        <w:spacing w:after="0" w:line="240" w:lineRule="auto"/>
        <w:ind w:right="-1" w:firstLine="709"/>
        <w:jc w:val="both"/>
        <w:rPr>
          <w:rFonts w:ascii="Times New Roman" w:eastAsia="Calibri" w:hAnsi="Times New Roman" w:cs="Times New Roman"/>
          <w:sz w:val="24"/>
          <w:szCs w:val="24"/>
        </w:rPr>
      </w:pPr>
    </w:p>
    <w:p w14:paraId="60896969" w14:textId="77777777" w:rsidR="000D030A" w:rsidRPr="00172A4B" w:rsidRDefault="000D030A" w:rsidP="00172A4B">
      <w:pPr>
        <w:shd w:val="clear" w:color="auto" w:fill="FFFFFF"/>
        <w:tabs>
          <w:tab w:val="left" w:pos="1134"/>
        </w:tabs>
        <w:spacing w:after="0" w:line="240" w:lineRule="auto"/>
        <w:ind w:right="-1"/>
        <w:jc w:val="both"/>
        <w:rPr>
          <w:rFonts w:ascii="Times New Roman" w:hAnsi="Times New Roman" w:cs="Times New Roman"/>
          <w:b/>
          <w:sz w:val="24"/>
          <w:szCs w:val="24"/>
          <w:lang w:val="en-US"/>
        </w:rPr>
      </w:pPr>
      <w:r w:rsidRPr="00172A4B">
        <w:rPr>
          <w:rFonts w:ascii="Times New Roman" w:hAnsi="Times New Roman" w:cs="Times New Roman"/>
          <w:b/>
          <w:sz w:val="24"/>
          <w:szCs w:val="24"/>
          <w:lang w:val="en-US"/>
        </w:rPr>
        <w:t>Current research on traditional economic activities of the indigenous peoples of the North</w:t>
      </w:r>
    </w:p>
    <w:p w14:paraId="129DDDC1"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rPr>
      </w:pPr>
    </w:p>
    <w:p w14:paraId="4D50EB36"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rPr>
      </w:pPr>
      <w:r w:rsidRPr="00172A4B">
        <w:rPr>
          <w:rFonts w:ascii="Times New Roman" w:eastAsia="Calibri" w:hAnsi="Times New Roman" w:cs="Times New Roman"/>
          <w:b/>
          <w:sz w:val="24"/>
          <w:szCs w:val="24"/>
          <w:lang w:val="en-US"/>
        </w:rPr>
        <w:t xml:space="preserve">Koptseva Natalya Petrovna </w:t>
      </w:r>
    </w:p>
    <w:p w14:paraId="345C5600"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rPr>
      </w:pPr>
      <w:r w:rsidRPr="00172A4B">
        <w:rPr>
          <w:rFonts w:ascii="Times New Roman" w:eastAsia="Calibri" w:hAnsi="Times New Roman" w:cs="Times New Roman"/>
          <w:sz w:val="24"/>
          <w:szCs w:val="24"/>
          <w:lang w:val="en-US"/>
        </w:rPr>
        <w:t>Siberian Federal University</w:t>
      </w:r>
    </w:p>
    <w:p w14:paraId="555C209B" w14:textId="77777777" w:rsidR="000D030A" w:rsidRPr="00172A4B" w:rsidRDefault="000D030A" w:rsidP="00172A4B">
      <w:pPr>
        <w:shd w:val="clear" w:color="auto" w:fill="FFFFFF"/>
        <w:tabs>
          <w:tab w:val="left" w:pos="1134"/>
        </w:tabs>
        <w:spacing w:after="0" w:line="240" w:lineRule="auto"/>
        <w:ind w:right="-1" w:firstLine="709"/>
        <w:jc w:val="right"/>
        <w:rPr>
          <w:rFonts w:ascii="Times New Roman" w:hAnsi="Times New Roman" w:cs="Times New Roman"/>
          <w:sz w:val="24"/>
          <w:szCs w:val="24"/>
          <w:lang w:val="en-US"/>
        </w:rPr>
      </w:pPr>
    </w:p>
    <w:p w14:paraId="4A5BB5A5" w14:textId="77777777" w:rsidR="000D030A" w:rsidRPr="00172A4B" w:rsidRDefault="000D030A" w:rsidP="00172A4B">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Abstract </w:t>
      </w:r>
    </w:p>
    <w:p w14:paraId="3B5464E4"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Calibri" w:hAnsi="Times New Roman" w:cs="Times New Roman"/>
          <w:i/>
          <w:sz w:val="24"/>
          <w:szCs w:val="24"/>
          <w:lang w:val="en-US"/>
        </w:rPr>
        <w:t>The article analyzes modern approaches to the traditional economy of the indigenous peoples of the North based on the analysis of the Finnish, Norwegian and Canadian traditional economies. There are major transformations in the traditional economy that are characteristic of today's indigenous communities. Two basic models can be distinguished: Norwegian and Canadian. The Norwegian model is characterized by state funding of the traditional reindeer herding of the Saami, but at the same time the Saami themselves do not have large economic resources and do not have significant political influence in the local and regional space of Norway. The Canadian model is characterized by the presence of investment funds that are formed in the interests of improving the welfare of the indigenous peoples of northern Canada. The proceeds from these funds are used by Canadian Indigenous communities to develop all forms of local and regional economies where these communities live. As a result, their economic well-being increases, and gradually they acquire more and more economic and political influence in their places of traditional residence.</w:t>
      </w:r>
    </w:p>
    <w:p w14:paraId="2FAF5286"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Calibri" w:hAnsi="Times New Roman" w:cs="Times New Roman"/>
          <w:i/>
          <w:sz w:val="24"/>
          <w:szCs w:val="24"/>
          <w:lang w:val="en-US"/>
        </w:rPr>
        <w:t>At the same time, it is necessary to take into account the conclusions that can be drawn by analyzing the factors affecting the traditional reindeer husbandry on the example of Finland. An important question remains unresolved: is the modern reindeer herding of indigenous peoples a traditional economic activity, or has the threshold already been passed, and indigenous peoples are implementing not traditional, but other economic practices? To answer this question, local and regional studies of groups of factors that affect the traditional economy of the northern peoples in a given territory are needed. These factors will vary greatly. And, accordingly, the characteristics of the new economic practices that the indigenous peoples of the North are implementing today will also differ.</w:t>
      </w:r>
    </w:p>
    <w:p w14:paraId="73FDB465"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Calibri" w:hAnsi="Times New Roman" w:cs="Times New Roman"/>
          <w:b/>
          <w:i/>
          <w:sz w:val="24"/>
          <w:szCs w:val="24"/>
          <w:lang w:val="en-US"/>
        </w:rPr>
        <w:t>Keywords:</w:t>
      </w:r>
      <w:r w:rsidRPr="00172A4B">
        <w:rPr>
          <w:rFonts w:ascii="Times New Roman" w:eastAsia="Calibri" w:hAnsi="Times New Roman" w:cs="Times New Roman"/>
          <w:i/>
          <w:sz w:val="24"/>
          <w:szCs w:val="24"/>
          <w:lang w:val="en-US"/>
        </w:rPr>
        <w:t xml:space="preserve"> indigenous peoples of the north, scientific research, traditions, economy, new reality.</w:t>
      </w:r>
    </w:p>
    <w:p w14:paraId="66FE7F19" w14:textId="77777777" w:rsidR="000D030A" w:rsidRPr="00172A4B" w:rsidRDefault="000D030A"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rPr>
        <w:t xml:space="preserve">24.00.01. </w:t>
      </w:r>
      <w:r w:rsidRPr="00172A4B">
        <w:rPr>
          <w:rFonts w:ascii="Times New Roman" w:hAnsi="Times New Roman" w:cs="Times New Roman"/>
          <w:i/>
          <w:sz w:val="24"/>
          <w:szCs w:val="24"/>
          <w:lang w:val="en-US"/>
        </w:rPr>
        <w:t>- Theory and history of culture (cultural studies).</w:t>
      </w:r>
    </w:p>
    <w:p w14:paraId="4C5EDE63" w14:textId="77777777" w:rsidR="000D030A" w:rsidRPr="00172A4B" w:rsidRDefault="000D030A" w:rsidP="00172A4B">
      <w:pPr>
        <w:spacing w:after="0" w:line="240" w:lineRule="auto"/>
        <w:ind w:right="-1"/>
        <w:jc w:val="both"/>
        <w:rPr>
          <w:rFonts w:ascii="Times New Roman" w:eastAsia="Calibri" w:hAnsi="Times New Roman" w:cs="Times New Roman"/>
          <w:i/>
          <w:sz w:val="24"/>
          <w:szCs w:val="24"/>
          <w:highlight w:val="yellow"/>
          <w:lang w:val="en-US"/>
        </w:rPr>
      </w:pPr>
    </w:p>
    <w:p w14:paraId="6E8662EA" w14:textId="77777777" w:rsidR="000D030A" w:rsidRPr="00172A4B" w:rsidRDefault="000D030A"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Arial" w:hAnsi="Times New Roman" w:cs="Times New Roman"/>
          <w:b/>
          <w:color w:val="000000"/>
          <w:sz w:val="24"/>
          <w:szCs w:val="24"/>
        </w:rPr>
        <w:t>*</w:t>
      </w:r>
      <w:r w:rsidRPr="00172A4B">
        <w:rPr>
          <w:rFonts w:ascii="Times New Roman" w:eastAsia="Times New Roman" w:hAnsi="Times New Roman" w:cs="Times New Roman"/>
          <w:b/>
          <w:i/>
          <w:sz w:val="24"/>
          <w:szCs w:val="24"/>
        </w:rPr>
        <w:t xml:space="preserve">Acknowledgments: </w:t>
      </w:r>
      <w:r w:rsidRPr="00172A4B">
        <w:rPr>
          <w:rFonts w:ascii="Times New Roman" w:eastAsia="Calibri" w:hAnsi="Times New Roman" w:cs="Times New Roman"/>
          <w:i/>
          <w:sz w:val="24"/>
          <w:szCs w:val="24"/>
          <w:lang w:val="en-US"/>
        </w:rPr>
        <w:t>The study was carried out within the framework of the grant “Formation of a model for the organization and sustainable functioning of agriculture based on the types of traditional nature management of the indigenous peoples of the north of the Krasnoyarsk Territory in a complex of activities (reindeer herding, hunting, fishing, gathering, primary and (or) industrial processing”).</w:t>
      </w:r>
    </w:p>
    <w:p w14:paraId="2B09730D" w14:textId="338C0356" w:rsidR="005762AE" w:rsidRPr="00172A4B" w:rsidRDefault="005762AE" w:rsidP="00172A4B">
      <w:pPr>
        <w:spacing w:after="0" w:line="240" w:lineRule="auto"/>
        <w:ind w:right="-1" w:firstLine="709"/>
        <w:jc w:val="both"/>
        <w:rPr>
          <w:rFonts w:ascii="Times New Roman" w:eastAsia="Calibri" w:hAnsi="Times New Roman" w:cs="Times New Roman"/>
          <w:i/>
          <w:sz w:val="24"/>
          <w:szCs w:val="24"/>
          <w:lang w:val="en-US"/>
        </w:rPr>
      </w:pPr>
    </w:p>
    <w:p w14:paraId="2D667E0C" w14:textId="77777777" w:rsidR="006D0F7A" w:rsidRPr="00172A4B" w:rsidRDefault="006D0F7A" w:rsidP="00172A4B">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172A4B" w:rsidRDefault="003F22D8" w:rsidP="00172A4B">
      <w:pPr>
        <w:pStyle w:val="font8"/>
        <w:spacing w:beforeAutospacing="0" w:afterAutospacing="0"/>
        <w:ind w:right="-1"/>
        <w:contextualSpacing/>
        <w:jc w:val="center"/>
        <w:rPr>
          <w:rFonts w:cs="Times New Roman"/>
          <w:szCs w:val="24"/>
        </w:rPr>
      </w:pPr>
      <w:r w:rsidRPr="00172A4B">
        <w:rPr>
          <w:rFonts w:cs="Times New Roman"/>
          <w:szCs w:val="24"/>
          <w:highlight w:val="yellow"/>
        </w:rPr>
        <w:lastRenderedPageBreak/>
        <w:t>3</w:t>
      </w:r>
    </w:p>
    <w:p w14:paraId="101DBCB0" w14:textId="77777777" w:rsidR="001D47C5" w:rsidRPr="00172A4B" w:rsidRDefault="001D47C5" w:rsidP="00172A4B">
      <w:pPr>
        <w:pStyle w:val="font8"/>
        <w:spacing w:beforeAutospacing="0" w:afterAutospacing="0"/>
        <w:ind w:right="-1"/>
        <w:contextualSpacing/>
        <w:rPr>
          <w:rFonts w:cs="Times New Roman"/>
          <w:szCs w:val="24"/>
        </w:rPr>
      </w:pPr>
    </w:p>
    <w:p w14:paraId="141BC2A3" w14:textId="77777777" w:rsidR="000D030A" w:rsidRPr="00172A4B" w:rsidRDefault="000D030A" w:rsidP="00172A4B">
      <w:pPr>
        <w:spacing w:after="0" w:line="240" w:lineRule="auto"/>
        <w:ind w:right="-1"/>
        <w:rPr>
          <w:rFonts w:ascii="Times New Roman" w:hAnsi="Times New Roman" w:cs="Times New Roman"/>
          <w:sz w:val="24"/>
          <w:szCs w:val="24"/>
          <w:lang w:val="en-US"/>
        </w:rPr>
      </w:pPr>
      <w:r w:rsidRPr="00172A4B">
        <w:rPr>
          <w:rFonts w:ascii="Times New Roman" w:hAnsi="Times New Roman" w:cs="Times New Roman"/>
          <w:sz w:val="24"/>
          <w:szCs w:val="24"/>
        </w:rPr>
        <w:t>УДК</w:t>
      </w:r>
      <w:r w:rsidRPr="00172A4B">
        <w:rPr>
          <w:rFonts w:ascii="Times New Roman" w:hAnsi="Times New Roman" w:cs="Times New Roman"/>
          <w:sz w:val="24"/>
          <w:szCs w:val="24"/>
          <w:lang w:val="en-US"/>
        </w:rPr>
        <w:t xml:space="preserve"> 93/94</w:t>
      </w:r>
    </w:p>
    <w:p w14:paraId="0806AA5B" w14:textId="77777777" w:rsidR="000D030A" w:rsidRPr="00172A4B" w:rsidRDefault="000D030A" w:rsidP="00172A4B">
      <w:pPr>
        <w:spacing w:after="0" w:line="240" w:lineRule="auto"/>
        <w:ind w:right="-1"/>
        <w:jc w:val="center"/>
        <w:rPr>
          <w:rFonts w:ascii="Times New Roman" w:hAnsi="Times New Roman" w:cs="Times New Roman"/>
          <w:b/>
          <w:bCs/>
          <w:sz w:val="24"/>
          <w:szCs w:val="24"/>
          <w:lang w:val="en-US"/>
        </w:rPr>
      </w:pPr>
    </w:p>
    <w:p w14:paraId="02C20EF3" w14:textId="77777777" w:rsidR="000D030A" w:rsidRPr="00172A4B" w:rsidRDefault="000D030A" w:rsidP="00172A4B">
      <w:pPr>
        <w:spacing w:after="0" w:line="240" w:lineRule="auto"/>
        <w:ind w:right="-1"/>
        <w:jc w:val="both"/>
        <w:rPr>
          <w:rFonts w:ascii="Times New Roman" w:hAnsi="Times New Roman" w:cs="Times New Roman"/>
          <w:b/>
          <w:bCs/>
          <w:sz w:val="24"/>
          <w:szCs w:val="24"/>
        </w:rPr>
      </w:pPr>
      <w:r w:rsidRPr="00172A4B">
        <w:rPr>
          <w:rFonts w:ascii="Times New Roman" w:hAnsi="Times New Roman" w:cs="Times New Roman"/>
          <w:b/>
          <w:bCs/>
          <w:sz w:val="24"/>
          <w:szCs w:val="24"/>
        </w:rPr>
        <w:t>Промышленное освоение Арктики: исторический опыт региона (на материалах Якутии)</w:t>
      </w:r>
    </w:p>
    <w:p w14:paraId="69C421FE" w14:textId="77777777" w:rsidR="000D030A" w:rsidRPr="00172A4B" w:rsidRDefault="000D030A" w:rsidP="00172A4B">
      <w:pPr>
        <w:spacing w:after="0" w:line="240" w:lineRule="auto"/>
        <w:ind w:right="-1"/>
        <w:rPr>
          <w:rFonts w:ascii="Times New Roman" w:hAnsi="Times New Roman" w:cs="Times New Roman"/>
          <w:b/>
          <w:bCs/>
          <w:sz w:val="24"/>
          <w:szCs w:val="24"/>
        </w:rPr>
      </w:pPr>
    </w:p>
    <w:p w14:paraId="24590371" w14:textId="5DF40368" w:rsidR="000D030A" w:rsidRPr="00172A4B" w:rsidRDefault="000D030A"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Бурнашева Наталия Ивановна</w:t>
      </w:r>
    </w:p>
    <w:p w14:paraId="05E5BB54"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 xml:space="preserve">Институт гуманитарных исследований и проблем </w:t>
      </w:r>
    </w:p>
    <w:p w14:paraId="59503E9C"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малочисленных народов Севера СО РАН</w:t>
      </w:r>
      <w:r w:rsidRPr="00172A4B">
        <w:rPr>
          <w:rFonts w:ascii="Times New Roman" w:hAnsi="Times New Roman" w:cs="Times New Roman"/>
          <w:b/>
          <w:sz w:val="24"/>
          <w:szCs w:val="24"/>
        </w:rPr>
        <w:t xml:space="preserve"> </w:t>
      </w:r>
    </w:p>
    <w:p w14:paraId="767ED03E" w14:textId="77777777" w:rsidR="000D030A" w:rsidRPr="00172A4B" w:rsidRDefault="000D030A"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Ковлеков Иван Иванович</w:t>
      </w:r>
    </w:p>
    <w:p w14:paraId="7A07D81A"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 xml:space="preserve">Северо-Восточный федеральный университет </w:t>
      </w:r>
    </w:p>
    <w:p w14:paraId="19FA47C5" w14:textId="77777777" w:rsidR="000D030A" w:rsidRPr="00172A4B" w:rsidRDefault="000D030A"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имени М.К. Аммосова</w:t>
      </w:r>
    </w:p>
    <w:p w14:paraId="31A020D1" w14:textId="77777777" w:rsidR="000D030A" w:rsidRPr="00172A4B" w:rsidRDefault="000D030A" w:rsidP="00172A4B">
      <w:pPr>
        <w:spacing w:after="0" w:line="240" w:lineRule="auto"/>
        <w:ind w:right="-1"/>
        <w:rPr>
          <w:rFonts w:ascii="Times New Roman" w:hAnsi="Times New Roman" w:cs="Times New Roman"/>
          <w:b/>
          <w:bCs/>
          <w:sz w:val="24"/>
          <w:szCs w:val="24"/>
        </w:rPr>
      </w:pPr>
    </w:p>
    <w:p w14:paraId="6717BA01" w14:textId="77777777" w:rsidR="000D030A" w:rsidRPr="00172A4B" w:rsidRDefault="000D030A"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bCs/>
          <w:i/>
          <w:sz w:val="24"/>
          <w:szCs w:val="24"/>
        </w:rPr>
        <w:t>Аннотация</w:t>
      </w:r>
    </w:p>
    <w:p w14:paraId="1447AE87" w14:textId="77777777" w:rsidR="000D030A" w:rsidRPr="00172A4B" w:rsidRDefault="000D030A"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i/>
          <w:sz w:val="24"/>
          <w:szCs w:val="24"/>
        </w:rPr>
        <w:t>Анализируется процесс промышленного освоения арктических территорий Якутии в 1920-е гг., когда одной из первоочередных задач в Якутской АССР стала выработка подходов и направлений развития промышленности, включая и ее северные окраины. Рассматриваются условия, в которых решались вопросы восстановления ранее действовавших промышленных разработок полезных ископаемых, и одновременно разрабатывались перспективные планы по созданию горнодобывающей промышленности в республике. Установлено, что правительство Якутии в 1920-е гг. направило значительные финансовые и материальные средства на организацию научных исследований, формирование структуры управления промышленностью, определение основных подходов к решению вопросов промышленного освоения северных территорий республики. Сделан вывод о том, что и</w:t>
      </w:r>
      <w:r w:rsidRPr="00172A4B">
        <w:rPr>
          <w:rFonts w:ascii="Times New Roman" w:hAnsi="Times New Roman" w:cs="Times New Roman"/>
          <w:bCs/>
          <w:i/>
          <w:sz w:val="24"/>
          <w:szCs w:val="24"/>
        </w:rPr>
        <w:t xml:space="preserve">сследованиям северных окраин на территории Якутии придало совершенно новый импульс образование автономной республики в 1922 г. и принятие программы хозяйственного возрождения, которая связывалась с </w:t>
      </w:r>
      <w:r w:rsidRPr="00172A4B">
        <w:rPr>
          <w:rFonts w:ascii="Times New Roman" w:hAnsi="Times New Roman" w:cs="Times New Roman"/>
          <w:i/>
          <w:sz w:val="24"/>
          <w:szCs w:val="24"/>
        </w:rPr>
        <w:t xml:space="preserve">эксплуатацией природных богатств Якутии. </w:t>
      </w:r>
      <w:r w:rsidRPr="00172A4B">
        <w:rPr>
          <w:rFonts w:ascii="Times New Roman" w:hAnsi="Times New Roman" w:cs="Times New Roman"/>
          <w:bCs/>
          <w:i/>
          <w:sz w:val="24"/>
          <w:szCs w:val="24"/>
        </w:rPr>
        <w:t>С переходом СССР к выполнению курса на индустриализацию, начавшемуся в 1925 г., задача промышленного освоения северных территорий Якутии стала частью промышленной политики республики. В это время арктические территории Якутии, остававшиеся на протяжении веков лишь объектом для отдельных научных исследований, получили перспективы для подготовки масштабных практических преобразований и промышленного освоения.</w:t>
      </w:r>
      <w:r w:rsidRPr="00172A4B">
        <w:rPr>
          <w:rFonts w:ascii="Times New Roman" w:hAnsi="Times New Roman" w:cs="Times New Roman"/>
          <w:i/>
          <w:sz w:val="24"/>
          <w:szCs w:val="24"/>
        </w:rPr>
        <w:t xml:space="preserve"> В рассматриваемый период были подготовлены условия для промышленного освоения арктических районов республики, а создание сбалансированной государственной системы управления, сочетающей научный подход с административной плановой работой, предоставило возможность развернуть в Якутской АССР поисковые и геологоразведочные работы, начать работы по созданию горнодобывающего производства в суровых климатических и экономических условиях арктических окраин.</w:t>
      </w:r>
    </w:p>
    <w:p w14:paraId="1CFF35AE" w14:textId="77777777" w:rsidR="000D030A" w:rsidRPr="00172A4B" w:rsidRDefault="000D030A"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bCs/>
          <w:i/>
          <w:sz w:val="24"/>
          <w:szCs w:val="24"/>
        </w:rPr>
        <w:t xml:space="preserve">Ключевые слова: </w:t>
      </w:r>
      <w:r w:rsidRPr="00172A4B">
        <w:rPr>
          <w:rFonts w:ascii="Times New Roman" w:hAnsi="Times New Roman" w:cs="Times New Roman"/>
          <w:i/>
          <w:sz w:val="24"/>
          <w:szCs w:val="24"/>
        </w:rPr>
        <w:t xml:space="preserve">Якутская АССР, Арктика, промышленное освоение, государственное управление, геологическая разведка, горнодобывающая промышленность. </w:t>
      </w:r>
    </w:p>
    <w:p w14:paraId="05BB1660" w14:textId="77777777" w:rsidR="000D030A" w:rsidRPr="00172A4B" w:rsidRDefault="000D030A" w:rsidP="00172A4B">
      <w:pPr>
        <w:spacing w:after="0" w:line="240" w:lineRule="auto"/>
        <w:ind w:right="-1" w:firstLine="708"/>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5.6.1.  – Отечественная история (исторические науки).</w:t>
      </w:r>
    </w:p>
    <w:p w14:paraId="75562342" w14:textId="77777777" w:rsidR="000D030A" w:rsidRPr="00172A4B" w:rsidRDefault="000D030A" w:rsidP="00172A4B">
      <w:pPr>
        <w:spacing w:after="0" w:line="240" w:lineRule="auto"/>
        <w:ind w:right="-1"/>
        <w:rPr>
          <w:rFonts w:ascii="Times New Roman" w:hAnsi="Times New Roman" w:cs="Times New Roman"/>
          <w:b/>
          <w:bCs/>
          <w:sz w:val="24"/>
          <w:szCs w:val="24"/>
          <w:lang w:val="en-US"/>
        </w:rPr>
      </w:pPr>
    </w:p>
    <w:p w14:paraId="049398A3" w14:textId="77777777" w:rsidR="000D030A" w:rsidRPr="00172A4B" w:rsidRDefault="000D030A" w:rsidP="00172A4B">
      <w:pPr>
        <w:spacing w:after="0" w:line="240" w:lineRule="auto"/>
        <w:ind w:right="-1"/>
        <w:jc w:val="both"/>
        <w:rPr>
          <w:rFonts w:ascii="Times New Roman" w:hAnsi="Times New Roman" w:cs="Times New Roman"/>
          <w:b/>
          <w:bCs/>
          <w:sz w:val="24"/>
          <w:szCs w:val="24"/>
          <w:lang w:val="en-US"/>
        </w:rPr>
      </w:pPr>
      <w:r w:rsidRPr="00172A4B">
        <w:rPr>
          <w:rFonts w:ascii="Times New Roman" w:hAnsi="Times New Roman" w:cs="Times New Roman"/>
          <w:b/>
          <w:bCs/>
          <w:sz w:val="24"/>
          <w:szCs w:val="24"/>
          <w:lang w:val="en-US"/>
        </w:rPr>
        <w:t>Industrial development of the Arctic: the historical experience of the region (based on the materials of Yakutia)</w:t>
      </w:r>
    </w:p>
    <w:p w14:paraId="2D5349DB" w14:textId="77777777" w:rsidR="000D030A" w:rsidRPr="00172A4B" w:rsidRDefault="000D030A" w:rsidP="00172A4B">
      <w:pPr>
        <w:spacing w:after="0" w:line="240" w:lineRule="auto"/>
        <w:ind w:right="-1"/>
        <w:rPr>
          <w:rFonts w:ascii="Times New Roman" w:hAnsi="Times New Roman" w:cs="Times New Roman"/>
          <w:b/>
          <w:bCs/>
          <w:sz w:val="24"/>
          <w:szCs w:val="24"/>
          <w:lang w:val="en-US"/>
        </w:rPr>
      </w:pPr>
    </w:p>
    <w:p w14:paraId="6F452994" w14:textId="77777777" w:rsidR="000D030A" w:rsidRPr="00172A4B" w:rsidRDefault="000D030A" w:rsidP="00172A4B">
      <w:pPr>
        <w:spacing w:after="0" w:line="240" w:lineRule="auto"/>
        <w:ind w:right="-1" w:firstLine="708"/>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Burnasheva Natalia Ivanovna</w:t>
      </w:r>
    </w:p>
    <w:p w14:paraId="4B58F67F" w14:textId="77777777" w:rsidR="000D030A" w:rsidRPr="00172A4B" w:rsidRDefault="000D030A"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 xml:space="preserve">Institute for Humanities Research and Indigenous </w:t>
      </w:r>
      <w:r w:rsidRPr="00172A4B">
        <w:rPr>
          <w:rFonts w:ascii="Times New Roman" w:hAnsi="Times New Roman" w:cs="Times New Roman"/>
          <w:color w:val="000000"/>
          <w:sz w:val="24"/>
          <w:szCs w:val="24"/>
          <w:shd w:val="clear" w:color="auto" w:fill="FFFFFF"/>
          <w:lang w:val="en-US"/>
        </w:rPr>
        <w:t>Studies</w:t>
      </w:r>
      <w:r w:rsidRPr="00172A4B">
        <w:rPr>
          <w:rFonts w:ascii="Times New Roman" w:hAnsi="Times New Roman" w:cs="Times New Roman"/>
          <w:sz w:val="24"/>
          <w:szCs w:val="24"/>
          <w:lang w:val="en-US"/>
        </w:rPr>
        <w:t xml:space="preserve"> </w:t>
      </w:r>
    </w:p>
    <w:p w14:paraId="2EF536FC" w14:textId="77777777" w:rsidR="000D030A" w:rsidRPr="00172A4B" w:rsidRDefault="000D030A"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of the North SB RAS</w:t>
      </w:r>
    </w:p>
    <w:p w14:paraId="104B3B04" w14:textId="77777777" w:rsidR="000D030A" w:rsidRPr="00172A4B" w:rsidRDefault="000D030A" w:rsidP="00172A4B">
      <w:pPr>
        <w:spacing w:after="0" w:line="240" w:lineRule="auto"/>
        <w:ind w:right="-1" w:firstLine="708"/>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Kovlekov Ivan Ivanovich</w:t>
      </w:r>
    </w:p>
    <w:p w14:paraId="3123B749" w14:textId="77777777" w:rsidR="000D030A" w:rsidRPr="00172A4B" w:rsidRDefault="000D030A"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lastRenderedPageBreak/>
        <w:t>North-Eastern Federal University</w:t>
      </w:r>
    </w:p>
    <w:p w14:paraId="423B3327" w14:textId="77777777" w:rsidR="000D030A" w:rsidRPr="00172A4B" w:rsidRDefault="000D030A" w:rsidP="00172A4B">
      <w:pPr>
        <w:spacing w:after="0" w:line="240" w:lineRule="auto"/>
        <w:ind w:right="-1" w:firstLine="708"/>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named after M.K. Ammosov</w:t>
      </w:r>
    </w:p>
    <w:p w14:paraId="74262B84" w14:textId="77777777" w:rsidR="000D030A" w:rsidRPr="00172A4B" w:rsidRDefault="000D030A" w:rsidP="00172A4B">
      <w:pPr>
        <w:spacing w:after="0" w:line="240" w:lineRule="auto"/>
        <w:ind w:right="-1"/>
        <w:rPr>
          <w:rFonts w:ascii="Times New Roman" w:hAnsi="Times New Roman" w:cs="Times New Roman"/>
          <w:b/>
          <w:bCs/>
          <w:sz w:val="24"/>
          <w:szCs w:val="24"/>
          <w:lang w:val="en-US"/>
        </w:rPr>
      </w:pPr>
    </w:p>
    <w:p w14:paraId="77606AAD" w14:textId="77777777" w:rsidR="000D030A" w:rsidRPr="00172A4B" w:rsidRDefault="000D030A" w:rsidP="00172A4B">
      <w:pPr>
        <w:spacing w:after="0" w:line="240" w:lineRule="auto"/>
        <w:ind w:right="-1" w:firstLine="708"/>
        <w:rPr>
          <w:rFonts w:ascii="Times New Roman" w:hAnsi="Times New Roman" w:cs="Times New Roman"/>
          <w:b/>
          <w:i/>
          <w:iCs/>
          <w:sz w:val="24"/>
          <w:szCs w:val="24"/>
          <w:lang w:val="en-US"/>
        </w:rPr>
      </w:pPr>
      <w:r w:rsidRPr="00172A4B">
        <w:rPr>
          <w:rFonts w:ascii="Times New Roman" w:hAnsi="Times New Roman" w:cs="Times New Roman"/>
          <w:b/>
          <w:i/>
          <w:iCs/>
          <w:sz w:val="24"/>
          <w:szCs w:val="24"/>
          <w:lang w:val="en-US"/>
        </w:rPr>
        <w:t>Abstract</w:t>
      </w:r>
    </w:p>
    <w:p w14:paraId="48E95546" w14:textId="77777777" w:rsidR="000D030A" w:rsidRPr="00172A4B" w:rsidRDefault="000D030A"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The process of industrial exploration of the Arctic territories of Yakutia in the 1920s is analyzed, when one of the priorities in the Yakut ASSR was the development of approaches and directions for the development of industry, including its northern outskirts. The conditions under which the issues of restoring the previously existing industrial exploration and mining of deposits were resolved, and at the same time long-term plans were developed to create a mining industry in the republic. It is established that the government of Yakutia in the 1920s. sent significant financial and material resources to the organization of scientific research, the formation of an industrial management structure, the definition of basic approaches to solving issues of industrial development of the northern territories of the republic. It is concluded that during the period under review, conditions were prepared for the industrial development of the Arctic regions of the republic.</w:t>
      </w:r>
    </w:p>
    <w:p w14:paraId="3A7943F5" w14:textId="77777777" w:rsidR="000D030A" w:rsidRPr="00172A4B" w:rsidRDefault="000D030A"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The problem of industrial development of the eastern territories of Russia is quite fully covered in Russian historiography, the main principles and directions for its solution at different stages of history are determined, the issues of modeling economic development are considered, and the historical experience of developing new, often extreme for life, regions of Russia is summarized. Despite the presence in modern historiography of sufficiently deep studies of the problem, many aspects of the history of the industrial development of the Arctic, primarily at the regional level, remain poorly understood today. In this regard, this article attempts to highlight the most important events that characterize the historical experience of the industrial development of the Arctic, undertaken in the 1920s. leadership of the Yakut ASSR. The source base of the study was the documents of the RGAE and the National Archives of the RS (Y).</w:t>
      </w:r>
    </w:p>
    <w:p w14:paraId="5930EC90" w14:textId="77777777" w:rsidR="000D030A" w:rsidRPr="00172A4B" w:rsidRDefault="000D030A" w:rsidP="00172A4B">
      <w:pPr>
        <w:spacing w:after="0" w:line="240" w:lineRule="auto"/>
        <w:ind w:right="-1" w:firstLine="708"/>
        <w:rPr>
          <w:rFonts w:ascii="Times New Roman" w:hAnsi="Times New Roman" w:cs="Times New Roman"/>
          <w:i/>
          <w:sz w:val="24"/>
          <w:szCs w:val="24"/>
          <w:lang w:val="en-US"/>
        </w:rPr>
      </w:pPr>
      <w:r w:rsidRPr="00172A4B">
        <w:rPr>
          <w:rFonts w:ascii="Times New Roman" w:hAnsi="Times New Roman" w:cs="Times New Roman"/>
          <w:b/>
          <w:i/>
          <w:iCs/>
          <w:sz w:val="24"/>
          <w:szCs w:val="24"/>
          <w:lang w:val="en-US"/>
        </w:rPr>
        <w:t xml:space="preserve">Keywords: </w:t>
      </w:r>
      <w:r w:rsidRPr="00172A4B">
        <w:rPr>
          <w:rFonts w:ascii="Times New Roman" w:hAnsi="Times New Roman" w:cs="Times New Roman"/>
          <w:i/>
          <w:sz w:val="24"/>
          <w:szCs w:val="24"/>
          <w:lang w:val="en-US"/>
        </w:rPr>
        <w:t>Yakut ASSR, Arctic, industrial development, state management, geological exploration, mineral resources, mining industry.</w:t>
      </w:r>
    </w:p>
    <w:p w14:paraId="44F032FE" w14:textId="77777777" w:rsidR="000D030A" w:rsidRPr="00172A4B" w:rsidRDefault="000D030A"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5.6.1 - Domestic history (historical sciences).</w:t>
      </w:r>
    </w:p>
    <w:p w14:paraId="2415B4BC" w14:textId="53C05222" w:rsidR="005762AE" w:rsidRPr="00172A4B" w:rsidRDefault="005762AE" w:rsidP="00172A4B">
      <w:pPr>
        <w:spacing w:after="0" w:line="240" w:lineRule="auto"/>
        <w:ind w:right="-1" w:firstLine="709"/>
        <w:jc w:val="both"/>
        <w:rPr>
          <w:rFonts w:ascii="Times New Roman" w:hAnsi="Times New Roman" w:cs="Times New Roman"/>
          <w:i/>
          <w:sz w:val="24"/>
          <w:szCs w:val="24"/>
          <w:lang w:val="en-US"/>
        </w:rPr>
      </w:pPr>
    </w:p>
    <w:p w14:paraId="380EE8BB" w14:textId="77777777" w:rsidR="00175989" w:rsidRPr="00172A4B" w:rsidRDefault="00175989" w:rsidP="00172A4B">
      <w:pPr>
        <w:spacing w:after="0" w:line="240" w:lineRule="auto"/>
        <w:ind w:right="-1" w:firstLine="709"/>
        <w:jc w:val="both"/>
        <w:rPr>
          <w:rFonts w:ascii="Times New Roman" w:hAnsi="Times New Roman" w:cs="Times New Roman"/>
          <w:i/>
          <w:sz w:val="24"/>
          <w:szCs w:val="24"/>
          <w:lang w:val="en-US"/>
        </w:rPr>
      </w:pPr>
    </w:p>
    <w:p w14:paraId="7185B5DE" w14:textId="3B126091" w:rsidR="008453AE" w:rsidRPr="00172A4B" w:rsidRDefault="008453A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4</w:t>
      </w:r>
    </w:p>
    <w:p w14:paraId="319EFB10"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63D47CF6" w14:textId="77777777" w:rsidR="00770D91" w:rsidRPr="00172A4B" w:rsidRDefault="00770D91" w:rsidP="00172A4B">
      <w:pPr>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t xml:space="preserve">УДК 93/94 </w:t>
      </w:r>
    </w:p>
    <w:p w14:paraId="69CADC4C" w14:textId="77777777" w:rsidR="00770D91" w:rsidRPr="00172A4B" w:rsidRDefault="00770D91" w:rsidP="00172A4B">
      <w:pPr>
        <w:spacing w:after="0" w:line="240" w:lineRule="auto"/>
        <w:ind w:right="-1" w:firstLine="709"/>
        <w:jc w:val="both"/>
        <w:rPr>
          <w:rFonts w:ascii="Times New Roman" w:hAnsi="Times New Roman" w:cs="Times New Roman"/>
          <w:sz w:val="24"/>
          <w:szCs w:val="24"/>
        </w:rPr>
      </w:pPr>
    </w:p>
    <w:p w14:paraId="26724998" w14:textId="77777777" w:rsidR="00770D91" w:rsidRPr="00172A4B" w:rsidRDefault="00770D91" w:rsidP="00172A4B">
      <w:pPr>
        <w:spacing w:after="0" w:line="240" w:lineRule="auto"/>
        <w:ind w:right="-1"/>
        <w:rPr>
          <w:rFonts w:ascii="Times New Roman" w:hAnsi="Times New Roman" w:cs="Times New Roman"/>
          <w:b/>
          <w:sz w:val="24"/>
          <w:szCs w:val="24"/>
        </w:rPr>
      </w:pPr>
      <w:r w:rsidRPr="00172A4B">
        <w:rPr>
          <w:rFonts w:ascii="Times New Roman" w:hAnsi="Times New Roman" w:cs="Times New Roman"/>
          <w:b/>
          <w:sz w:val="24"/>
          <w:szCs w:val="24"/>
        </w:rPr>
        <w:t xml:space="preserve">Формирование представлений о храме как объекте историко-культурного наследия </w:t>
      </w:r>
      <w:r w:rsidRPr="00172A4B">
        <w:rPr>
          <w:rFonts w:ascii="Times New Roman" w:hAnsi="Times New Roman" w:cs="Times New Roman"/>
          <w:b/>
          <w:color w:val="000000"/>
          <w:sz w:val="24"/>
          <w:szCs w:val="24"/>
          <w:highlight w:val="white"/>
        </w:rPr>
        <w:t xml:space="preserve">во второй половины </w:t>
      </w:r>
      <w:r w:rsidRPr="00172A4B">
        <w:rPr>
          <w:rFonts w:ascii="Times New Roman" w:hAnsi="Times New Roman" w:cs="Times New Roman"/>
          <w:b/>
          <w:color w:val="000000"/>
          <w:sz w:val="24"/>
          <w:szCs w:val="24"/>
          <w:highlight w:val="white"/>
          <w:lang w:val="en-US"/>
        </w:rPr>
        <w:t>XIX</w:t>
      </w:r>
      <w:r w:rsidRPr="00172A4B">
        <w:rPr>
          <w:rFonts w:ascii="Times New Roman" w:hAnsi="Times New Roman" w:cs="Times New Roman"/>
          <w:b/>
          <w:color w:val="000000"/>
          <w:sz w:val="24"/>
          <w:szCs w:val="24"/>
          <w:highlight w:val="white"/>
        </w:rPr>
        <w:t>–начале XX в.</w:t>
      </w:r>
      <w:r w:rsidRPr="00172A4B">
        <w:rPr>
          <w:rFonts w:ascii="Times New Roman" w:hAnsi="Times New Roman" w:cs="Times New Roman"/>
          <w:b/>
          <w:color w:val="000000"/>
          <w:sz w:val="24"/>
          <w:szCs w:val="24"/>
        </w:rPr>
        <w:t xml:space="preserve"> (на материалах Енисейской губернии)</w:t>
      </w:r>
      <w:r w:rsidRPr="00172A4B">
        <w:rPr>
          <w:rFonts w:ascii="Times New Roman" w:eastAsia="Arial" w:hAnsi="Times New Roman" w:cs="Times New Roman"/>
          <w:b/>
          <w:color w:val="000000"/>
          <w:sz w:val="24"/>
          <w:szCs w:val="24"/>
        </w:rPr>
        <w:t>*</w:t>
      </w:r>
    </w:p>
    <w:p w14:paraId="097E1AF9" w14:textId="77777777" w:rsidR="00770D91" w:rsidRPr="00172A4B" w:rsidRDefault="00770D91" w:rsidP="00172A4B">
      <w:pPr>
        <w:spacing w:after="0" w:line="240" w:lineRule="auto"/>
        <w:ind w:left="4248" w:right="-1"/>
        <w:jc w:val="both"/>
        <w:rPr>
          <w:rFonts w:ascii="Times New Roman" w:hAnsi="Times New Roman" w:cs="Times New Roman"/>
          <w:b/>
          <w:color w:val="000000"/>
          <w:sz w:val="24"/>
          <w:szCs w:val="24"/>
          <w:highlight w:val="white"/>
        </w:rPr>
      </w:pPr>
    </w:p>
    <w:p w14:paraId="45DD7243" w14:textId="75338C76" w:rsidR="00770D91" w:rsidRPr="00172A4B" w:rsidRDefault="00770D91" w:rsidP="00172A4B">
      <w:pPr>
        <w:spacing w:after="0" w:line="240" w:lineRule="auto"/>
        <w:ind w:left="4248" w:right="-1"/>
        <w:jc w:val="right"/>
        <w:rPr>
          <w:rFonts w:ascii="Times New Roman" w:hAnsi="Times New Roman" w:cs="Times New Roman"/>
          <w:b/>
          <w:color w:val="000000"/>
          <w:sz w:val="24"/>
          <w:szCs w:val="24"/>
        </w:rPr>
      </w:pPr>
      <w:r w:rsidRPr="00172A4B">
        <w:rPr>
          <w:rFonts w:ascii="Times New Roman" w:hAnsi="Times New Roman" w:cs="Times New Roman"/>
          <w:b/>
          <w:color w:val="000000"/>
          <w:sz w:val="24"/>
          <w:szCs w:val="24"/>
        </w:rPr>
        <w:t xml:space="preserve">Дворецкая Анна Павловна </w:t>
      </w:r>
    </w:p>
    <w:p w14:paraId="5B7549D5" w14:textId="77777777" w:rsidR="00770D91" w:rsidRPr="00172A4B" w:rsidRDefault="00770D91" w:rsidP="00172A4B">
      <w:pPr>
        <w:spacing w:after="0" w:line="240" w:lineRule="auto"/>
        <w:ind w:left="4248" w:right="-1"/>
        <w:jc w:val="right"/>
        <w:rPr>
          <w:rFonts w:ascii="Times New Roman" w:hAnsi="Times New Roman" w:cs="Times New Roman"/>
          <w:color w:val="000000"/>
          <w:sz w:val="24"/>
          <w:szCs w:val="24"/>
        </w:rPr>
      </w:pPr>
      <w:r w:rsidRPr="00172A4B">
        <w:rPr>
          <w:rFonts w:ascii="Times New Roman" w:hAnsi="Times New Roman" w:cs="Times New Roman"/>
          <w:color w:val="000000"/>
          <w:sz w:val="24"/>
          <w:szCs w:val="24"/>
        </w:rPr>
        <w:t>Сибирский федеральный университет</w:t>
      </w:r>
    </w:p>
    <w:p w14:paraId="3D9E53E2" w14:textId="77777777" w:rsidR="00770D91" w:rsidRPr="00172A4B" w:rsidRDefault="00770D91" w:rsidP="00172A4B">
      <w:pPr>
        <w:spacing w:after="0" w:line="240" w:lineRule="auto"/>
        <w:ind w:left="4248" w:right="-1"/>
        <w:jc w:val="right"/>
        <w:rPr>
          <w:rFonts w:ascii="Times New Roman" w:hAnsi="Times New Roman" w:cs="Times New Roman"/>
          <w:color w:val="000000"/>
          <w:sz w:val="24"/>
          <w:szCs w:val="24"/>
        </w:rPr>
      </w:pPr>
      <w:r w:rsidRPr="00172A4B">
        <w:rPr>
          <w:rFonts w:ascii="Times New Roman" w:hAnsi="Times New Roman" w:cs="Times New Roman"/>
          <w:b/>
          <w:color w:val="000000"/>
          <w:sz w:val="24"/>
          <w:szCs w:val="24"/>
          <w:highlight w:val="white"/>
        </w:rPr>
        <w:t>Пиков Никита Олегович</w:t>
      </w:r>
      <w:r w:rsidRPr="00172A4B">
        <w:rPr>
          <w:rFonts w:ascii="Times New Roman" w:hAnsi="Times New Roman" w:cs="Times New Roman"/>
          <w:color w:val="000000"/>
          <w:sz w:val="24"/>
          <w:szCs w:val="24"/>
        </w:rPr>
        <w:t xml:space="preserve"> </w:t>
      </w:r>
    </w:p>
    <w:p w14:paraId="7E04E754" w14:textId="77777777" w:rsidR="00770D91" w:rsidRPr="00172A4B" w:rsidRDefault="00770D91" w:rsidP="00172A4B">
      <w:pPr>
        <w:spacing w:after="0" w:line="240" w:lineRule="auto"/>
        <w:ind w:left="4248" w:right="-1"/>
        <w:jc w:val="right"/>
        <w:rPr>
          <w:rFonts w:ascii="Times New Roman" w:hAnsi="Times New Roman" w:cs="Times New Roman"/>
          <w:color w:val="000000"/>
          <w:sz w:val="24"/>
          <w:szCs w:val="24"/>
        </w:rPr>
      </w:pPr>
      <w:r w:rsidRPr="00172A4B">
        <w:rPr>
          <w:rFonts w:ascii="Times New Roman" w:hAnsi="Times New Roman" w:cs="Times New Roman"/>
          <w:color w:val="000000"/>
          <w:sz w:val="24"/>
          <w:szCs w:val="24"/>
        </w:rPr>
        <w:t>Сибирский федеральный университет</w:t>
      </w:r>
    </w:p>
    <w:p w14:paraId="1D2B86BE" w14:textId="77777777" w:rsidR="00770D91" w:rsidRPr="00172A4B" w:rsidRDefault="00770D91" w:rsidP="00172A4B">
      <w:pPr>
        <w:spacing w:after="0" w:line="240" w:lineRule="auto"/>
        <w:ind w:right="-1"/>
        <w:jc w:val="both"/>
        <w:rPr>
          <w:rFonts w:ascii="Times New Roman" w:hAnsi="Times New Roman" w:cs="Times New Roman"/>
          <w:color w:val="000000"/>
          <w:sz w:val="24"/>
          <w:szCs w:val="24"/>
          <w:highlight w:val="white"/>
        </w:rPr>
      </w:pPr>
    </w:p>
    <w:p w14:paraId="29DCD901" w14:textId="77777777" w:rsidR="00770D91" w:rsidRPr="00172A4B" w:rsidRDefault="00770D91" w:rsidP="00172A4B">
      <w:pPr>
        <w:spacing w:after="0" w:line="240" w:lineRule="auto"/>
        <w:ind w:right="-1" w:firstLine="709"/>
        <w:jc w:val="both"/>
        <w:rPr>
          <w:rFonts w:ascii="Times New Roman" w:hAnsi="Times New Roman" w:cs="Times New Roman"/>
          <w:i/>
          <w:color w:val="000000"/>
          <w:sz w:val="24"/>
          <w:szCs w:val="24"/>
          <w:highlight w:val="white"/>
        </w:rPr>
      </w:pPr>
      <w:r w:rsidRPr="00172A4B">
        <w:rPr>
          <w:rFonts w:ascii="Times New Roman" w:hAnsi="Times New Roman" w:cs="Times New Roman"/>
          <w:b/>
          <w:i/>
          <w:color w:val="000000"/>
          <w:sz w:val="24"/>
          <w:szCs w:val="24"/>
          <w:highlight w:val="white"/>
        </w:rPr>
        <w:t>Аннотация</w:t>
      </w:r>
      <w:r w:rsidRPr="00172A4B">
        <w:rPr>
          <w:rFonts w:ascii="Times New Roman" w:hAnsi="Times New Roman" w:cs="Times New Roman"/>
          <w:i/>
          <w:color w:val="000000"/>
          <w:sz w:val="24"/>
          <w:szCs w:val="24"/>
          <w:highlight w:val="white"/>
        </w:rPr>
        <w:t xml:space="preserve"> </w:t>
      </w:r>
    </w:p>
    <w:p w14:paraId="187DB4C3" w14:textId="77777777" w:rsidR="00770D91" w:rsidRPr="00172A4B" w:rsidRDefault="00770D91" w:rsidP="00172A4B">
      <w:pPr>
        <w:spacing w:after="0" w:line="240" w:lineRule="auto"/>
        <w:ind w:right="-1" w:firstLine="709"/>
        <w:jc w:val="both"/>
        <w:rPr>
          <w:rFonts w:ascii="Times New Roman" w:eastAsia="TimesNewRomanPSMT" w:hAnsi="Times New Roman" w:cs="Times New Roman"/>
          <w:i/>
          <w:sz w:val="24"/>
          <w:szCs w:val="24"/>
          <w:lang w:eastAsia="en-US"/>
        </w:rPr>
      </w:pPr>
      <w:r w:rsidRPr="00172A4B">
        <w:rPr>
          <w:rFonts w:ascii="Times New Roman" w:hAnsi="Times New Roman" w:cs="Times New Roman"/>
          <w:i/>
          <w:color w:val="000000"/>
          <w:sz w:val="24"/>
          <w:szCs w:val="24"/>
          <w:highlight w:val="white"/>
        </w:rPr>
        <w:t xml:space="preserve">В статье на основе опубликованных и неопубликованных архивных документов, публикаций в местной периодике, работ церковных исследователей показан процесс формирования представлений научно-церковных кругов о сохранении памятников храмового зодчества во второй половины </w:t>
      </w:r>
      <w:r w:rsidRPr="00172A4B">
        <w:rPr>
          <w:rFonts w:ascii="Times New Roman" w:hAnsi="Times New Roman" w:cs="Times New Roman"/>
          <w:i/>
          <w:color w:val="000000"/>
          <w:sz w:val="24"/>
          <w:szCs w:val="24"/>
          <w:highlight w:val="white"/>
          <w:lang w:val="en-US"/>
        </w:rPr>
        <w:t>XIX</w:t>
      </w:r>
      <w:r w:rsidRPr="00172A4B">
        <w:rPr>
          <w:rFonts w:ascii="Times New Roman" w:hAnsi="Times New Roman" w:cs="Times New Roman"/>
          <w:i/>
          <w:color w:val="000000"/>
          <w:sz w:val="24"/>
          <w:szCs w:val="24"/>
          <w:highlight w:val="white"/>
        </w:rPr>
        <w:t>–начале XX в.</w:t>
      </w:r>
      <w:r w:rsidRPr="00172A4B">
        <w:rPr>
          <w:rFonts w:ascii="Times New Roman" w:hAnsi="Times New Roman" w:cs="Times New Roman"/>
          <w:i/>
          <w:color w:val="000000"/>
          <w:sz w:val="24"/>
          <w:szCs w:val="24"/>
        </w:rPr>
        <w:t xml:space="preserve"> (на материалах Енисейской губернии). </w:t>
      </w:r>
      <w:r w:rsidRPr="00172A4B">
        <w:rPr>
          <w:rFonts w:ascii="Times New Roman" w:hAnsi="Times New Roman" w:cs="Times New Roman"/>
          <w:i/>
          <w:color w:val="000000"/>
          <w:sz w:val="24"/>
          <w:szCs w:val="24"/>
          <w:highlight w:val="white"/>
        </w:rPr>
        <w:t xml:space="preserve">В это время храм воспринимался не только как сакральный материальный объект, но и часть духовного наследия многих поколений. Механизм наследования был основан на коллективной ответственности жителей перед потомками. </w:t>
      </w:r>
      <w:r w:rsidRPr="00172A4B">
        <w:rPr>
          <w:rFonts w:ascii="Times New Roman" w:hAnsi="Times New Roman" w:cs="Times New Roman"/>
          <w:i/>
          <w:color w:val="000000"/>
          <w:sz w:val="24"/>
          <w:szCs w:val="24"/>
        </w:rPr>
        <w:t xml:space="preserve">Формируется представление, что храм, как и другие объекты культурного наследия, имеет общечеловеческое значение и историческую ценность, а потому должен охраняться </w:t>
      </w:r>
      <w:r w:rsidRPr="00172A4B">
        <w:rPr>
          <w:rFonts w:ascii="Times New Roman" w:hAnsi="Times New Roman" w:cs="Times New Roman"/>
          <w:i/>
          <w:color w:val="000000"/>
          <w:sz w:val="24"/>
          <w:szCs w:val="24"/>
        </w:rPr>
        <w:lastRenderedPageBreak/>
        <w:t xml:space="preserve">совместными усилиями государства и прихода. Авторы подчеркивают, что до революции в Енисейской губернии, как и повсеместно, появились представители церковной и научной интеллигенции, которые активно занимались сбором, описанием, систематизацией и музеефикацией памятников церковной старины. В статье делается вывод, что данный процесс был значим не только для местного сообщества, но и был частью общемировой и российской тенденции сохранения культурного наследия человечества. При этом </w:t>
      </w:r>
      <w:r w:rsidRPr="00172A4B">
        <w:rPr>
          <w:rFonts w:ascii="Times New Roman" w:eastAsia="TimesNewRomanPSMT" w:hAnsi="Times New Roman" w:cs="Times New Roman"/>
          <w:i/>
          <w:sz w:val="24"/>
          <w:szCs w:val="24"/>
          <w:lang w:eastAsia="en-US"/>
        </w:rPr>
        <w:t xml:space="preserve">интересы государства и церкви при сохранении культовых объектов во многом пересекались, что нашло отражение в деятельности церковно-археологических обществ и музеев. Усилиями таких подвижников как И.В. Фигуровский, Д.И. Евтихиев и др. в Приенисейской Сибири были собраны сведения о старинных храмах, артефактах, документах, подготовлен ряд публикаций. Данные сведения актуальны и в наши дни, так как нередко являются единственными свидетельствами об утраченных в советский период истории объектах и ризницах. </w:t>
      </w:r>
    </w:p>
    <w:p w14:paraId="298C5590" w14:textId="77777777" w:rsidR="00770D91" w:rsidRPr="00172A4B" w:rsidRDefault="00770D91" w:rsidP="00172A4B">
      <w:pPr>
        <w:spacing w:after="0" w:line="240" w:lineRule="auto"/>
        <w:ind w:right="-1" w:firstLine="709"/>
        <w:jc w:val="both"/>
        <w:rPr>
          <w:rFonts w:ascii="Times New Roman" w:eastAsia="TimesNewRomanPSMT" w:hAnsi="Times New Roman" w:cs="Times New Roman"/>
          <w:i/>
          <w:sz w:val="24"/>
          <w:szCs w:val="24"/>
          <w:lang w:eastAsia="en-US"/>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историко-культурное наследие, памятник, Приенисейская Сибирь, охрана</w:t>
      </w:r>
    </w:p>
    <w:p w14:paraId="07BB3C0C" w14:textId="77777777" w:rsidR="00770D91" w:rsidRPr="00172A4B" w:rsidRDefault="00770D91" w:rsidP="00172A4B">
      <w:pPr>
        <w:spacing w:after="0" w:line="240" w:lineRule="auto"/>
        <w:ind w:right="-1" w:firstLine="709"/>
        <w:jc w:val="both"/>
        <w:rPr>
          <w:rFonts w:ascii="Times New Roman" w:hAnsi="Times New Roman" w:cs="Times New Roman"/>
          <w:i/>
          <w:color w:val="000000"/>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w:t>
      </w:r>
      <w:r w:rsidRPr="00172A4B">
        <w:rPr>
          <w:rFonts w:ascii="Times New Roman" w:hAnsi="Times New Roman" w:cs="Times New Roman"/>
          <w:i/>
          <w:color w:val="000000"/>
          <w:sz w:val="24"/>
          <w:szCs w:val="24"/>
        </w:rPr>
        <w:t>5.6.1 – Отечественная история (исторические науки).</w:t>
      </w:r>
    </w:p>
    <w:p w14:paraId="34FB5DD2" w14:textId="77777777" w:rsidR="00770D91" w:rsidRPr="00172A4B" w:rsidRDefault="00770D91" w:rsidP="00172A4B">
      <w:pPr>
        <w:spacing w:after="0" w:line="240" w:lineRule="auto"/>
        <w:ind w:right="-1"/>
        <w:jc w:val="both"/>
        <w:rPr>
          <w:rFonts w:ascii="Times New Roman" w:hAnsi="Times New Roman" w:cs="Times New Roman"/>
          <w:color w:val="000000"/>
          <w:sz w:val="24"/>
          <w:szCs w:val="24"/>
        </w:rPr>
      </w:pPr>
    </w:p>
    <w:p w14:paraId="2A4B0361" w14:textId="77777777" w:rsidR="00770D91" w:rsidRPr="00172A4B" w:rsidRDefault="00770D91" w:rsidP="00172A4B">
      <w:pPr>
        <w:autoSpaceDE w:val="0"/>
        <w:autoSpaceDN w:val="0"/>
        <w:adjustRightInd w:val="0"/>
        <w:spacing w:after="0" w:line="240" w:lineRule="auto"/>
        <w:ind w:right="-1" w:firstLine="709"/>
        <w:jc w:val="both"/>
        <w:rPr>
          <w:rFonts w:ascii="Times New Roman" w:hAnsi="Times New Roman" w:cs="Times New Roman"/>
          <w:sz w:val="24"/>
          <w:szCs w:val="24"/>
        </w:rPr>
      </w:pPr>
      <w:r w:rsidRPr="00172A4B">
        <w:rPr>
          <w:rFonts w:ascii="Times New Roman" w:eastAsia="Arial" w:hAnsi="Times New Roman" w:cs="Times New Roman"/>
          <w:b/>
          <w:color w:val="000000"/>
          <w:sz w:val="24"/>
          <w:szCs w:val="24"/>
        </w:rPr>
        <w:t>*</w:t>
      </w:r>
      <w:r w:rsidRPr="00172A4B">
        <w:rPr>
          <w:rFonts w:ascii="Times New Roman" w:hAnsi="Times New Roman" w:cs="Times New Roman"/>
          <w:b/>
          <w:i/>
          <w:sz w:val="24"/>
          <w:szCs w:val="24"/>
        </w:rPr>
        <w:t xml:space="preserve">Благодарности: </w:t>
      </w:r>
      <w:r w:rsidRPr="00172A4B">
        <w:rPr>
          <w:rFonts w:ascii="Times New Roman" w:hAnsi="Times New Roman" w:cs="Times New Roman"/>
          <w:i/>
          <w:sz w:val="24"/>
          <w:szCs w:val="24"/>
        </w:rPr>
        <w:t>Исследование выполнено за счет гранта Российского научного фонда № 22-28-01668 «Комплексное исследование сакрального пространства старожилов Енисейского Севера: механизм сохранения и развития (на основе междисциплинарного исследования памятников истории и архитектуры)» (рук. А.П. Дворецкая), https://rscf.ru/project/22-28-01668/.</w:t>
      </w:r>
    </w:p>
    <w:p w14:paraId="1ACD5BA9" w14:textId="77777777" w:rsidR="00770D91" w:rsidRPr="00172A4B" w:rsidRDefault="00770D91" w:rsidP="00172A4B">
      <w:pPr>
        <w:spacing w:after="0" w:line="240" w:lineRule="auto"/>
        <w:ind w:right="-1" w:firstLine="709"/>
        <w:jc w:val="both"/>
        <w:rPr>
          <w:rFonts w:ascii="Times New Roman" w:eastAsia="Calibri" w:hAnsi="Times New Roman" w:cs="Times New Roman"/>
          <w:i/>
          <w:sz w:val="24"/>
          <w:szCs w:val="24"/>
        </w:rPr>
      </w:pPr>
    </w:p>
    <w:p w14:paraId="53421771" w14:textId="77777777" w:rsidR="00770D91" w:rsidRPr="00172A4B" w:rsidRDefault="00770D91" w:rsidP="00172A4B">
      <w:pPr>
        <w:spacing w:after="0" w:line="240" w:lineRule="auto"/>
        <w:ind w:right="-1"/>
        <w:jc w:val="both"/>
        <w:rPr>
          <w:rFonts w:ascii="Times New Roman" w:hAnsi="Times New Roman" w:cs="Times New Roman"/>
          <w:color w:val="000000"/>
          <w:sz w:val="24"/>
          <w:szCs w:val="24"/>
        </w:rPr>
      </w:pPr>
    </w:p>
    <w:p w14:paraId="298A3AF8" w14:textId="77777777" w:rsidR="00770D91" w:rsidRPr="00172A4B" w:rsidRDefault="00770D91" w:rsidP="00172A4B">
      <w:pPr>
        <w:spacing w:after="0" w:line="240" w:lineRule="auto"/>
        <w:ind w:right="-1"/>
        <w:jc w:val="both"/>
        <w:rPr>
          <w:rFonts w:ascii="Times New Roman" w:hAnsi="Times New Roman" w:cs="Times New Roman"/>
          <w:b/>
          <w:sz w:val="24"/>
          <w:szCs w:val="24"/>
          <w:lang w:val="en-US"/>
        </w:rPr>
      </w:pPr>
      <w:r w:rsidRPr="00172A4B">
        <w:rPr>
          <w:rFonts w:ascii="Times New Roman" w:hAnsi="Times New Roman" w:cs="Times New Roman"/>
          <w:b/>
          <w:sz w:val="24"/>
          <w:szCs w:val="24"/>
          <w:lang w:val="en-US"/>
        </w:rPr>
        <w:t>Formation of ideas about the temple as an object of historical and cultural heritage in the second half of the 19th – early 20th centuries (on the materials of the Yenisei province)</w:t>
      </w:r>
    </w:p>
    <w:p w14:paraId="37050BAB" w14:textId="77777777" w:rsidR="00770D91" w:rsidRPr="00172A4B" w:rsidRDefault="00770D91" w:rsidP="00172A4B">
      <w:pPr>
        <w:spacing w:after="0" w:line="240" w:lineRule="auto"/>
        <w:ind w:right="-1"/>
        <w:jc w:val="both"/>
        <w:rPr>
          <w:rFonts w:ascii="Times New Roman" w:hAnsi="Times New Roman" w:cs="Times New Roman"/>
          <w:sz w:val="24"/>
          <w:szCs w:val="24"/>
          <w:lang w:val="en-US"/>
        </w:rPr>
      </w:pPr>
    </w:p>
    <w:p w14:paraId="579D7536" w14:textId="77777777" w:rsidR="00770D91" w:rsidRPr="00172A4B" w:rsidRDefault="00770D91" w:rsidP="00172A4B">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172A4B">
        <w:rPr>
          <w:rFonts w:ascii="Times New Roman" w:eastAsia="Calibri" w:hAnsi="Times New Roman" w:cs="Times New Roman"/>
          <w:b/>
          <w:sz w:val="24"/>
          <w:szCs w:val="24"/>
          <w:lang w:val="en-US" w:eastAsia="en-US"/>
        </w:rPr>
        <w:t>Dvoretskaya Anna Pavlovna</w:t>
      </w:r>
    </w:p>
    <w:p w14:paraId="4EA68D81" w14:textId="77777777" w:rsidR="00770D91" w:rsidRPr="00172A4B" w:rsidRDefault="00770D91" w:rsidP="00172A4B">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172A4B">
        <w:rPr>
          <w:rFonts w:ascii="Times New Roman" w:eastAsia="Calibri" w:hAnsi="Times New Roman" w:cs="Times New Roman"/>
          <w:sz w:val="24"/>
          <w:szCs w:val="24"/>
          <w:lang w:val="en-US" w:eastAsia="en-US"/>
        </w:rPr>
        <w:t>Siberian Federal University</w:t>
      </w:r>
    </w:p>
    <w:p w14:paraId="668F757D" w14:textId="77777777" w:rsidR="00770D91" w:rsidRPr="00172A4B" w:rsidRDefault="00770D91" w:rsidP="00172A4B">
      <w:pPr>
        <w:shd w:val="clear" w:color="auto" w:fill="FFFFFF"/>
        <w:tabs>
          <w:tab w:val="left" w:pos="1134"/>
        </w:tabs>
        <w:spacing w:after="0" w:line="240" w:lineRule="auto"/>
        <w:ind w:right="-1" w:firstLine="709"/>
        <w:jc w:val="right"/>
        <w:rPr>
          <w:rFonts w:ascii="Times New Roman" w:eastAsia="Calibri" w:hAnsi="Times New Roman" w:cs="Times New Roman"/>
          <w:b/>
          <w:sz w:val="24"/>
          <w:szCs w:val="24"/>
          <w:lang w:val="en-US" w:eastAsia="en-US"/>
        </w:rPr>
      </w:pPr>
      <w:r w:rsidRPr="00172A4B">
        <w:rPr>
          <w:rFonts w:ascii="Times New Roman" w:eastAsia="Calibri" w:hAnsi="Times New Roman" w:cs="Times New Roman"/>
          <w:b/>
          <w:sz w:val="24"/>
          <w:szCs w:val="24"/>
          <w:lang w:val="en-US" w:eastAsia="en-US"/>
        </w:rPr>
        <w:t xml:space="preserve">Pikov Nikita Olegovich </w:t>
      </w:r>
    </w:p>
    <w:p w14:paraId="289B1E45" w14:textId="77777777" w:rsidR="00770D91" w:rsidRPr="00172A4B" w:rsidRDefault="00770D91" w:rsidP="00172A4B">
      <w:pPr>
        <w:shd w:val="clear" w:color="auto" w:fill="FFFFFF"/>
        <w:tabs>
          <w:tab w:val="left" w:pos="1134"/>
        </w:tabs>
        <w:spacing w:after="0" w:line="240" w:lineRule="auto"/>
        <w:ind w:right="-1" w:firstLine="709"/>
        <w:jc w:val="right"/>
        <w:rPr>
          <w:rFonts w:ascii="Times New Roman" w:hAnsi="Times New Roman" w:cs="Times New Roman"/>
          <w:b/>
          <w:i/>
          <w:sz w:val="24"/>
          <w:szCs w:val="24"/>
          <w:lang w:val="en-US"/>
        </w:rPr>
      </w:pPr>
      <w:r w:rsidRPr="00172A4B">
        <w:rPr>
          <w:rFonts w:ascii="Times New Roman" w:eastAsia="Calibri" w:hAnsi="Times New Roman" w:cs="Times New Roman"/>
          <w:sz w:val="24"/>
          <w:szCs w:val="24"/>
          <w:lang w:val="en-US" w:eastAsia="en-US"/>
        </w:rPr>
        <w:t>Siberian Federal University</w:t>
      </w:r>
    </w:p>
    <w:p w14:paraId="61E4F915" w14:textId="77777777" w:rsidR="00770D91" w:rsidRPr="00172A4B" w:rsidRDefault="00770D91" w:rsidP="00172A4B">
      <w:pPr>
        <w:spacing w:after="0" w:line="240" w:lineRule="auto"/>
        <w:ind w:right="-1"/>
        <w:jc w:val="both"/>
        <w:rPr>
          <w:rFonts w:ascii="Times New Roman" w:hAnsi="Times New Roman" w:cs="Times New Roman"/>
          <w:sz w:val="24"/>
          <w:szCs w:val="24"/>
          <w:lang w:val="en-US"/>
        </w:rPr>
      </w:pPr>
    </w:p>
    <w:p w14:paraId="2834876D"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Abstract </w:t>
      </w:r>
    </w:p>
    <w:p w14:paraId="023C308D" w14:textId="77777777"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 xml:space="preserve">On the basis of published and unpublished archival documents, publications in local periodicals, works of church researchers, the article shows the process of forming ideas of the scientific and church circles about the preservation of monuments of temple architecture in the second half of the 19th – early 20th centuries. (on the materials of the Yenisei province). At that time, the temple was perceived not only as a sacred material object, but also as part of the spiritual heritage of many generations. The mechanism of inheritance was based on the collective responsibility of the inhabitants to their descendants. The idea is being formed that the temple, like other objects of cultural heritage, has universal significance and historical value, and therefore should be protected by the joint efforts of the state and the parish. The authors emphasize that before the revolution in the Yenisei province, as elsewhere, there appeared representatives of the church and scientific intelligentsia, who were actively involved in the collection, description, systematization and museumification of monuments of church antiquity. The article concludes that this process was significant not only for the local community, but was also part of the global and Russian trend of preserving the cultural heritage of mankind. At the same time, the interests of the state and the church, while preserving religious objects, largely intersected, which was reflected in the activities of church-archaeological societies and museums. Through the efforts of such devotees as I.V. Figurovsky, D.I. Evtikhiev and others in the Yenisei Siberia collected information about ancient temples, artifacts, documents, prepared a </w:t>
      </w:r>
      <w:r w:rsidRPr="00172A4B">
        <w:rPr>
          <w:rFonts w:ascii="Times New Roman" w:hAnsi="Times New Roman" w:cs="Times New Roman"/>
          <w:i/>
          <w:sz w:val="24"/>
          <w:szCs w:val="24"/>
          <w:lang w:val="en-US"/>
        </w:rPr>
        <w:lastRenderedPageBreak/>
        <w:t>number of publications. This information is relevant even today, as it is often the only evidence of objects and sacristies lost during the Soviet period of history.</w:t>
      </w:r>
    </w:p>
    <w:p w14:paraId="5A1F3D6E" w14:textId="77777777"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Keywords</w:t>
      </w:r>
      <w:r w:rsidRPr="00172A4B">
        <w:rPr>
          <w:rFonts w:ascii="Times New Roman" w:hAnsi="Times New Roman" w:cs="Times New Roman"/>
          <w:i/>
          <w:sz w:val="24"/>
          <w:szCs w:val="24"/>
          <w:lang w:val="en-US"/>
        </w:rPr>
        <w:t>: historical and cultural heritage, monument, Yenisei Siberia, protection</w:t>
      </w:r>
    </w:p>
    <w:p w14:paraId="7B84853E" w14:textId="77777777"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5.6.1 – Domestic history (historical sciences).</w:t>
      </w:r>
    </w:p>
    <w:p w14:paraId="25F89C07" w14:textId="77777777" w:rsidR="00770D91" w:rsidRPr="00172A4B" w:rsidRDefault="00770D91" w:rsidP="00172A4B">
      <w:pPr>
        <w:spacing w:after="0" w:line="240" w:lineRule="auto"/>
        <w:ind w:right="-1"/>
        <w:jc w:val="both"/>
        <w:rPr>
          <w:rFonts w:ascii="Times New Roman" w:hAnsi="Times New Roman" w:cs="Times New Roman"/>
          <w:sz w:val="24"/>
          <w:szCs w:val="24"/>
          <w:lang w:val="en-US"/>
        </w:rPr>
      </w:pPr>
    </w:p>
    <w:p w14:paraId="4D867FCD" w14:textId="77777777" w:rsidR="00770D91" w:rsidRPr="00172A4B" w:rsidRDefault="00770D91" w:rsidP="00172A4B">
      <w:pPr>
        <w:spacing w:after="0" w:line="240" w:lineRule="auto"/>
        <w:ind w:right="-1" w:firstLine="709"/>
        <w:jc w:val="both"/>
        <w:rPr>
          <w:rFonts w:ascii="Times New Roman" w:eastAsia="Calibri" w:hAnsi="Times New Roman" w:cs="Times New Roman"/>
          <w:i/>
          <w:sz w:val="24"/>
          <w:szCs w:val="24"/>
          <w:lang w:val="en-US"/>
        </w:rPr>
      </w:pPr>
      <w:r w:rsidRPr="00172A4B">
        <w:rPr>
          <w:rFonts w:ascii="Times New Roman" w:eastAsia="Arial" w:hAnsi="Times New Roman" w:cs="Times New Roman"/>
          <w:b/>
          <w:color w:val="000000"/>
          <w:sz w:val="24"/>
          <w:szCs w:val="24"/>
          <w:lang w:val="en-US"/>
        </w:rPr>
        <w:t>*</w:t>
      </w:r>
      <w:r w:rsidRPr="00172A4B">
        <w:rPr>
          <w:rFonts w:ascii="Times New Roman" w:hAnsi="Times New Roman" w:cs="Times New Roman"/>
          <w:b/>
          <w:i/>
          <w:sz w:val="24"/>
          <w:szCs w:val="24"/>
          <w:lang w:val="en-US"/>
        </w:rPr>
        <w:t xml:space="preserve">Acknowledgments: </w:t>
      </w:r>
      <w:r w:rsidRPr="00172A4B">
        <w:rPr>
          <w:rFonts w:ascii="Times New Roman" w:eastAsia="Calibri" w:hAnsi="Times New Roman" w:cs="Times New Roman"/>
          <w:i/>
          <w:sz w:val="24"/>
          <w:szCs w:val="24"/>
          <w:lang w:val="en-US"/>
        </w:rPr>
        <w:t>The study was supported by grant No. 22-28-01668 from the Russian Science Foundation, "Comprehensive Study of the Sacral Space of the Old-timers of the Yenisei North: Mechanism of Preservation and Development (Based on Interdisciplinary Research of Historical and Architectural Monuments)".</w:t>
      </w:r>
    </w:p>
    <w:p w14:paraId="4B0F66A7" w14:textId="77777777" w:rsidR="008453AE" w:rsidRDefault="008453AE" w:rsidP="00172A4B">
      <w:pPr>
        <w:tabs>
          <w:tab w:val="left" w:pos="1980"/>
        </w:tabs>
        <w:spacing w:after="0" w:line="240" w:lineRule="auto"/>
        <w:ind w:right="-1"/>
        <w:jc w:val="both"/>
        <w:rPr>
          <w:rFonts w:ascii="Times New Roman" w:eastAsia="Calibri" w:hAnsi="Times New Roman" w:cs="Times New Roman"/>
          <w:i/>
          <w:sz w:val="24"/>
          <w:szCs w:val="24"/>
          <w:lang w:val="en-US"/>
        </w:rPr>
      </w:pPr>
    </w:p>
    <w:p w14:paraId="55A08958" w14:textId="77777777" w:rsidR="00E207E3" w:rsidRPr="00172A4B" w:rsidRDefault="00E207E3" w:rsidP="00172A4B">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172A4B" w:rsidRDefault="008453A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5</w:t>
      </w:r>
    </w:p>
    <w:p w14:paraId="307CB0B2"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2525C3D8" w14:textId="77777777" w:rsidR="00770D91" w:rsidRPr="00172A4B" w:rsidRDefault="00770D91" w:rsidP="00172A4B">
      <w:pPr>
        <w:spacing w:after="0" w:line="240" w:lineRule="auto"/>
        <w:ind w:right="-1"/>
        <w:rPr>
          <w:rFonts w:ascii="Times New Roman" w:hAnsi="Times New Roman" w:cs="Times New Roman"/>
          <w:sz w:val="24"/>
          <w:szCs w:val="24"/>
        </w:rPr>
      </w:pPr>
      <w:r w:rsidRPr="00172A4B">
        <w:rPr>
          <w:rFonts w:ascii="Times New Roman" w:hAnsi="Times New Roman" w:cs="Times New Roman"/>
          <w:sz w:val="24"/>
          <w:szCs w:val="24"/>
        </w:rPr>
        <w:t>УДК 303.01</w:t>
      </w:r>
    </w:p>
    <w:p w14:paraId="34D6EDBE" w14:textId="77777777" w:rsidR="00770D91" w:rsidRPr="00172A4B" w:rsidRDefault="00770D91" w:rsidP="00172A4B">
      <w:pPr>
        <w:spacing w:after="0" w:line="240" w:lineRule="auto"/>
        <w:ind w:right="-1"/>
        <w:rPr>
          <w:rFonts w:ascii="Times New Roman" w:hAnsi="Times New Roman" w:cs="Times New Roman"/>
          <w:sz w:val="24"/>
          <w:szCs w:val="24"/>
        </w:rPr>
      </w:pPr>
    </w:p>
    <w:p w14:paraId="346B554F" w14:textId="77777777" w:rsidR="00770D91" w:rsidRPr="00172A4B" w:rsidRDefault="00770D91" w:rsidP="00172A4B">
      <w:pPr>
        <w:spacing w:after="0" w:line="240" w:lineRule="auto"/>
        <w:ind w:right="-1"/>
        <w:rPr>
          <w:rFonts w:ascii="Times New Roman" w:hAnsi="Times New Roman" w:cs="Times New Roman"/>
          <w:b/>
          <w:sz w:val="24"/>
          <w:szCs w:val="24"/>
        </w:rPr>
      </w:pPr>
      <w:r w:rsidRPr="00172A4B">
        <w:rPr>
          <w:rFonts w:ascii="Times New Roman" w:hAnsi="Times New Roman" w:cs="Times New Roman"/>
          <w:b/>
          <w:sz w:val="24"/>
          <w:szCs w:val="24"/>
        </w:rPr>
        <w:t>Трансформация этнической идентичности: концептуальный анализ</w:t>
      </w:r>
    </w:p>
    <w:p w14:paraId="14B495E3" w14:textId="77777777" w:rsidR="00770D91" w:rsidRPr="00172A4B" w:rsidRDefault="00770D91" w:rsidP="00172A4B">
      <w:pPr>
        <w:spacing w:after="0" w:line="240" w:lineRule="auto"/>
        <w:ind w:right="-1"/>
        <w:jc w:val="right"/>
        <w:rPr>
          <w:rFonts w:ascii="Times New Roman" w:hAnsi="Times New Roman" w:cs="Times New Roman"/>
          <w:b/>
          <w:sz w:val="24"/>
          <w:szCs w:val="24"/>
        </w:rPr>
      </w:pPr>
    </w:p>
    <w:p w14:paraId="6EE6E54D" w14:textId="0AC1E630" w:rsidR="00770D91" w:rsidRPr="00172A4B" w:rsidRDefault="00770D91"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Середкина Наталья Николаевна</w:t>
      </w:r>
    </w:p>
    <w:p w14:paraId="2AF7B1E3" w14:textId="77777777" w:rsidR="00770D91" w:rsidRPr="00172A4B" w:rsidRDefault="00770D91"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7B700F21" w14:textId="77777777" w:rsidR="00770D91" w:rsidRPr="00172A4B" w:rsidRDefault="00770D91" w:rsidP="00172A4B">
      <w:pPr>
        <w:spacing w:after="0" w:line="240" w:lineRule="auto"/>
        <w:ind w:right="-1" w:firstLine="708"/>
        <w:jc w:val="center"/>
        <w:rPr>
          <w:rFonts w:ascii="Times New Roman" w:hAnsi="Times New Roman" w:cs="Times New Roman"/>
          <w:sz w:val="24"/>
          <w:szCs w:val="24"/>
        </w:rPr>
      </w:pPr>
    </w:p>
    <w:p w14:paraId="150151A3" w14:textId="77777777" w:rsidR="00770D91" w:rsidRPr="00172A4B" w:rsidRDefault="00770D91" w:rsidP="00172A4B">
      <w:pPr>
        <w:tabs>
          <w:tab w:val="left" w:pos="709"/>
        </w:tabs>
        <w:spacing w:after="0" w:line="240" w:lineRule="auto"/>
        <w:ind w:right="-1" w:firstLine="709"/>
        <w:jc w:val="both"/>
        <w:rPr>
          <w:rFonts w:ascii="Times New Roman" w:hAnsi="Times New Roman" w:cs="Times New Roman"/>
          <w:b/>
          <w:i/>
          <w:sz w:val="24"/>
          <w:szCs w:val="24"/>
        </w:rPr>
      </w:pPr>
      <w:r w:rsidRPr="00172A4B">
        <w:rPr>
          <w:rFonts w:ascii="Times New Roman" w:hAnsi="Times New Roman" w:cs="Times New Roman"/>
          <w:b/>
          <w:i/>
          <w:sz w:val="24"/>
          <w:szCs w:val="24"/>
        </w:rPr>
        <w:t>Аннотация</w:t>
      </w:r>
    </w:p>
    <w:p w14:paraId="6EA59C60" w14:textId="77777777" w:rsidR="00770D91" w:rsidRPr="00172A4B" w:rsidRDefault="00770D91"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i/>
          <w:sz w:val="24"/>
          <w:szCs w:val="24"/>
        </w:rPr>
        <w:t xml:space="preserve">Этническая идентичность как феномен человеческой природы имеет подвижный характер, который зависит от различных факторов, сопровождающих жизнь человека. В статье анализируется данный аспект этнической идентичности, который тесно связан с термином «трансформация». Автор обращается к этимологическому анализу данного термина с целью последующего обоснования значения процесса трансформации этнической  идентичности в общероссийскую гражданскую идентичность. В основе исследования лежит анализ взаимосвязи этнической идентичности с такими факторами, как естественно-биологическое взросление индивида, эмоционально-оценочное отношение индивида к своей идентичности, внешние историко-культурные события. Данные факторы, как показал анализ, определяют два ключевых сценария трансформации </w:t>
      </w:r>
      <w:r w:rsidRPr="00172A4B">
        <w:rPr>
          <w:rFonts w:ascii="Times New Roman" w:eastAsia="Calibri" w:hAnsi="Times New Roman" w:cs="Times New Roman"/>
          <w:i/>
          <w:sz w:val="24"/>
          <w:szCs w:val="24"/>
        </w:rPr>
        <w:t xml:space="preserve">этнической идентичности. Первый сценарий связан с процессом трансформации этнической идентичности относительно нормы межэтнического взаимодействия, так называемой позитивной этнической идентичности. Данный процесс реализуется внутри одной формы идентичности, в частности этнической. Второй сценарий предполагает участие иной формы идентичности, в частности общероссийской. Большое внимание автором уделяется рассмотрению соотношения данных форм идентичностей, приводятся разные точки зрения отдельных ученых по этому вопросу. Обосновывается значимость такой формы идентичности, которая совмещается в себе как ценности этнической идентичности, так и общероссийской гражданской идентичности. Подобный процесс трансформации </w:t>
      </w:r>
      <w:r w:rsidRPr="00172A4B">
        <w:rPr>
          <w:rFonts w:ascii="Times New Roman" w:hAnsi="Times New Roman" w:cs="Times New Roman"/>
          <w:i/>
          <w:sz w:val="24"/>
          <w:szCs w:val="24"/>
        </w:rPr>
        <w:t xml:space="preserve">этнической идентичности в общероссийскую гражданскую идентичность предполагает порождение новой надэтнической идентичности, при которой традиционное этническое никуда не исчезает, но становится основой для принятия иных, в частности гражданских общероссийских ценностей. </w:t>
      </w:r>
    </w:p>
    <w:p w14:paraId="626CF79F" w14:textId="77777777" w:rsidR="00770D91" w:rsidRPr="00172A4B" w:rsidRDefault="00770D91" w:rsidP="00172A4B">
      <w:pPr>
        <w:spacing w:after="0" w:line="240" w:lineRule="auto"/>
        <w:ind w:right="-1"/>
        <w:jc w:val="both"/>
        <w:rPr>
          <w:rFonts w:ascii="Times New Roman" w:hAnsi="Times New Roman" w:cs="Times New Roman"/>
          <w:i/>
          <w:sz w:val="24"/>
          <w:szCs w:val="24"/>
        </w:rPr>
      </w:pPr>
      <w:r w:rsidRPr="00172A4B">
        <w:rPr>
          <w:rFonts w:ascii="Times New Roman" w:hAnsi="Times New Roman" w:cs="Times New Roman"/>
          <w:b/>
          <w:sz w:val="24"/>
          <w:szCs w:val="24"/>
        </w:rPr>
        <w:tab/>
      </w:r>
      <w:r w:rsidRPr="00172A4B">
        <w:rPr>
          <w:rFonts w:ascii="Times New Roman" w:hAnsi="Times New Roman" w:cs="Times New Roman"/>
          <w:b/>
          <w:i/>
          <w:sz w:val="24"/>
          <w:szCs w:val="24"/>
        </w:rPr>
        <w:t>Ключевые слова:</w:t>
      </w:r>
      <w:r w:rsidRPr="00172A4B">
        <w:rPr>
          <w:rFonts w:ascii="Times New Roman" w:hAnsi="Times New Roman" w:cs="Times New Roman"/>
          <w:sz w:val="24"/>
          <w:szCs w:val="24"/>
        </w:rPr>
        <w:t xml:space="preserve"> </w:t>
      </w:r>
      <w:r w:rsidRPr="00172A4B">
        <w:rPr>
          <w:rFonts w:ascii="Times New Roman" w:hAnsi="Times New Roman" w:cs="Times New Roman"/>
          <w:i/>
          <w:sz w:val="24"/>
          <w:szCs w:val="24"/>
        </w:rPr>
        <w:t>этническая идентичность, общероссийская гражданская идентичность, трансформация, социокультурные процессы.</w:t>
      </w:r>
    </w:p>
    <w:p w14:paraId="09648C92" w14:textId="4BA88485" w:rsidR="00770D91" w:rsidRPr="00172A4B" w:rsidRDefault="00770D91"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b/>
          <w:sz w:val="24"/>
          <w:szCs w:val="24"/>
        </w:rPr>
        <w:t xml:space="preserve"> </w:t>
      </w:r>
      <w:r w:rsidRPr="00172A4B">
        <w:rPr>
          <w:rFonts w:ascii="Times New Roman" w:hAnsi="Times New Roman" w:cs="Times New Roman"/>
          <w:i/>
          <w:sz w:val="24"/>
          <w:szCs w:val="24"/>
        </w:rPr>
        <w:t>24.00.01 – Теория и история культуры (культурология)</w:t>
      </w:r>
      <w:r w:rsidR="00E207E3">
        <w:rPr>
          <w:rFonts w:ascii="Times New Roman" w:hAnsi="Times New Roman" w:cs="Times New Roman"/>
          <w:i/>
          <w:sz w:val="24"/>
          <w:szCs w:val="24"/>
        </w:rPr>
        <w:t>.</w:t>
      </w:r>
      <w:r w:rsidRPr="00172A4B">
        <w:rPr>
          <w:rFonts w:ascii="Times New Roman" w:hAnsi="Times New Roman" w:cs="Times New Roman"/>
          <w:i/>
          <w:sz w:val="24"/>
          <w:szCs w:val="24"/>
        </w:rPr>
        <w:t xml:space="preserve"> </w:t>
      </w:r>
    </w:p>
    <w:p w14:paraId="71716F8A" w14:textId="77777777" w:rsidR="00770D91" w:rsidRPr="00172A4B" w:rsidRDefault="00770D91" w:rsidP="00172A4B">
      <w:pPr>
        <w:spacing w:after="0" w:line="240" w:lineRule="auto"/>
        <w:ind w:right="-1"/>
        <w:rPr>
          <w:rFonts w:ascii="Times New Roman" w:hAnsi="Times New Roman" w:cs="Times New Roman"/>
          <w:sz w:val="24"/>
          <w:szCs w:val="24"/>
        </w:rPr>
      </w:pPr>
    </w:p>
    <w:p w14:paraId="27D0EB4F" w14:textId="77777777" w:rsidR="00770D91" w:rsidRPr="00172A4B" w:rsidRDefault="00770D91" w:rsidP="00172A4B">
      <w:pPr>
        <w:spacing w:after="0" w:line="240" w:lineRule="auto"/>
        <w:ind w:right="-1"/>
        <w:rPr>
          <w:rFonts w:ascii="Times New Roman" w:hAnsi="Times New Roman" w:cs="Times New Roman"/>
          <w:b/>
          <w:sz w:val="24"/>
          <w:szCs w:val="24"/>
          <w:lang w:val="en-US"/>
        </w:rPr>
      </w:pPr>
      <w:r w:rsidRPr="00172A4B">
        <w:rPr>
          <w:rFonts w:ascii="Times New Roman" w:hAnsi="Times New Roman" w:cs="Times New Roman"/>
          <w:b/>
          <w:sz w:val="24"/>
          <w:szCs w:val="24"/>
          <w:lang w:val="en-US"/>
        </w:rPr>
        <w:t xml:space="preserve">Transformation of ethnic identity: conceptual analysis </w:t>
      </w:r>
    </w:p>
    <w:p w14:paraId="14DFF804" w14:textId="77777777" w:rsidR="00770D91" w:rsidRPr="00172A4B" w:rsidRDefault="00770D91" w:rsidP="00172A4B">
      <w:pPr>
        <w:spacing w:after="0" w:line="240" w:lineRule="auto"/>
        <w:ind w:right="-1"/>
        <w:jc w:val="center"/>
        <w:rPr>
          <w:rFonts w:ascii="Times New Roman" w:hAnsi="Times New Roman" w:cs="Times New Roman"/>
          <w:b/>
          <w:sz w:val="24"/>
          <w:szCs w:val="24"/>
          <w:lang w:val="en-US"/>
        </w:rPr>
      </w:pPr>
    </w:p>
    <w:p w14:paraId="6F3A5B69" w14:textId="77777777" w:rsidR="00770D91" w:rsidRPr="00172A4B" w:rsidRDefault="00770D91" w:rsidP="00172A4B">
      <w:pPr>
        <w:spacing w:after="0" w:line="240" w:lineRule="auto"/>
        <w:ind w:right="-1"/>
        <w:jc w:val="right"/>
        <w:rPr>
          <w:rFonts w:ascii="Times New Roman" w:hAnsi="Times New Roman" w:cs="Times New Roman"/>
          <w:b/>
          <w:sz w:val="24"/>
          <w:szCs w:val="24"/>
          <w:lang w:val="en-GB"/>
        </w:rPr>
      </w:pPr>
      <w:r w:rsidRPr="00172A4B">
        <w:rPr>
          <w:rFonts w:ascii="Times New Roman" w:hAnsi="Times New Roman" w:cs="Times New Roman"/>
          <w:b/>
          <w:sz w:val="24"/>
          <w:szCs w:val="24"/>
          <w:lang w:val="en-GB"/>
        </w:rPr>
        <w:t>Seredkina Natalia Nikolaevna</w:t>
      </w:r>
    </w:p>
    <w:p w14:paraId="2CD1C08F" w14:textId="77777777" w:rsidR="00770D91" w:rsidRPr="00172A4B" w:rsidRDefault="00770D91" w:rsidP="00172A4B">
      <w:pPr>
        <w:shd w:val="clear" w:color="auto" w:fill="FFFFFF"/>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lastRenderedPageBreak/>
        <w:t>Siberian Federal University</w:t>
      </w:r>
    </w:p>
    <w:p w14:paraId="05D4F9B5" w14:textId="77777777" w:rsidR="00770D91" w:rsidRPr="00172A4B" w:rsidRDefault="00770D91" w:rsidP="00172A4B">
      <w:pPr>
        <w:spacing w:after="0" w:line="240" w:lineRule="auto"/>
        <w:ind w:right="-1"/>
        <w:jc w:val="both"/>
        <w:rPr>
          <w:rFonts w:ascii="Times New Roman" w:hAnsi="Times New Roman" w:cs="Times New Roman"/>
          <w:sz w:val="24"/>
          <w:szCs w:val="24"/>
          <w:lang w:val="en-GB"/>
        </w:rPr>
      </w:pPr>
    </w:p>
    <w:p w14:paraId="567C3A5E" w14:textId="77777777" w:rsidR="00770D91" w:rsidRPr="00172A4B" w:rsidRDefault="00770D91" w:rsidP="00172A4B">
      <w:pPr>
        <w:spacing w:after="0" w:line="240" w:lineRule="auto"/>
        <w:ind w:right="-1" w:firstLine="709"/>
        <w:jc w:val="both"/>
        <w:rPr>
          <w:rFonts w:ascii="Times New Roman" w:hAnsi="Times New Roman" w:cs="Times New Roman"/>
          <w:sz w:val="24"/>
          <w:szCs w:val="24"/>
          <w:lang w:val="en-GB"/>
        </w:rPr>
      </w:pPr>
      <w:r w:rsidRPr="00172A4B">
        <w:rPr>
          <w:rFonts w:ascii="Times New Roman" w:hAnsi="Times New Roman" w:cs="Times New Roman"/>
          <w:b/>
          <w:i/>
          <w:sz w:val="24"/>
          <w:szCs w:val="24"/>
          <w:lang w:val="en-GB"/>
        </w:rPr>
        <w:t>Abstract</w:t>
      </w:r>
    </w:p>
    <w:p w14:paraId="76D80907" w14:textId="77777777" w:rsidR="00770D91" w:rsidRPr="00172A4B" w:rsidRDefault="00770D91" w:rsidP="00172A4B">
      <w:pPr>
        <w:spacing w:after="0" w:line="240" w:lineRule="auto"/>
        <w:ind w:right="-1" w:firstLine="708"/>
        <w:jc w:val="both"/>
        <w:rPr>
          <w:rFonts w:ascii="Times New Roman" w:hAnsi="Times New Roman" w:cs="Times New Roman"/>
          <w:i/>
          <w:sz w:val="24"/>
          <w:szCs w:val="24"/>
          <w:lang w:val="en-GB"/>
        </w:rPr>
      </w:pPr>
      <w:r w:rsidRPr="00172A4B">
        <w:rPr>
          <w:rFonts w:ascii="Times New Roman" w:hAnsi="Times New Roman" w:cs="Times New Roman"/>
          <w:i/>
          <w:sz w:val="24"/>
          <w:szCs w:val="24"/>
          <w:lang w:val="en-GB"/>
        </w:rPr>
        <w:t xml:space="preserve">Ethnic identity as a phenomenon of human nature has a mobile nature, which depends on various factors that accompany a person's life. The author analyses this aspect of ethnic identity, which is closely related to the term "transformation". It is analysed this term in order to further substantiate the significance of the process of transformation of ethnic identity into an all-Russian civic identity. The study is based on the analysis of the relationship of ethnic identity with such factors as the natural and biological maturation of the individual, the emotional and evaluative attitude of the individual to his identity, external historical and cultural events. These factors, as the analysis showed, determine two key scenarios for the transformation of ethnic identity. The first scenario is associated with the process of transformation of ethnic identity with respect to positive ethnic identity, recognized as the norm of interethnic interaction. This process is realized within one form of identity, in particular ethnic. The second scenario assumes the participation of a different form of identity, in particular the all-Russian one. Much attention is paid by the author to the correlation of these forms of identities, different points of view of individual scientists on this issue are given. The significance of such a form of identity, which combines both the values ​​of ethnic identity and the all-Russian civic identity, is substantiated. Such a process of transformation of ethnic identity into an all-Russian civic identity involves the generation of a new supra-ethnic identity, in which the traditional ethnic identity does not disappear anywhere, but becomes the basis for the adoption of other, in particular civic all-Russian values. </w:t>
      </w:r>
    </w:p>
    <w:p w14:paraId="58DF4C6D" w14:textId="1AF0CE4A"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Keywords:</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ethnic identity, all-Russian civic identity, transformation, sociocultural processes</w:t>
      </w:r>
      <w:r w:rsidR="00E207E3">
        <w:rPr>
          <w:rFonts w:ascii="Times New Roman" w:hAnsi="Times New Roman" w:cs="Times New Roman"/>
          <w:i/>
          <w:sz w:val="24"/>
          <w:szCs w:val="24"/>
          <w:lang w:val="en-US"/>
        </w:rPr>
        <w:t>.</w:t>
      </w:r>
    </w:p>
    <w:p w14:paraId="0983C73F" w14:textId="77777777"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24.00.01 - Theory and history of culture (culturology).</w:t>
      </w:r>
    </w:p>
    <w:p w14:paraId="7C4BEE5A" w14:textId="7607D290" w:rsidR="007C2FC4" w:rsidRPr="00172A4B" w:rsidRDefault="007C2FC4" w:rsidP="00172A4B">
      <w:pPr>
        <w:spacing w:after="0" w:line="240" w:lineRule="auto"/>
        <w:ind w:right="-1" w:firstLine="709"/>
        <w:jc w:val="both"/>
        <w:rPr>
          <w:rFonts w:ascii="Times New Roman" w:hAnsi="Times New Roman" w:cs="Times New Roman"/>
          <w:i/>
          <w:sz w:val="24"/>
          <w:szCs w:val="24"/>
          <w:lang w:val="en-US"/>
        </w:rPr>
      </w:pPr>
    </w:p>
    <w:p w14:paraId="4302C965"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172A4B" w:rsidRDefault="008453A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6</w:t>
      </w:r>
    </w:p>
    <w:p w14:paraId="3354ED08"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2CF532E8" w14:textId="77777777" w:rsidR="00770D91" w:rsidRPr="00172A4B" w:rsidRDefault="00770D91" w:rsidP="00172A4B">
      <w:pPr>
        <w:spacing w:after="0" w:line="240" w:lineRule="auto"/>
        <w:ind w:right="-1"/>
        <w:rPr>
          <w:rFonts w:ascii="Times New Roman" w:hAnsi="Times New Roman" w:cs="Times New Roman"/>
          <w:bCs/>
          <w:sz w:val="24"/>
          <w:szCs w:val="24"/>
        </w:rPr>
      </w:pPr>
      <w:r w:rsidRPr="00172A4B">
        <w:rPr>
          <w:rFonts w:ascii="Times New Roman" w:hAnsi="Times New Roman" w:cs="Times New Roman"/>
          <w:bCs/>
          <w:sz w:val="24"/>
          <w:szCs w:val="24"/>
        </w:rPr>
        <w:t>УДК 008 (37.026.4)</w:t>
      </w:r>
    </w:p>
    <w:p w14:paraId="55AEA7FA" w14:textId="77777777" w:rsidR="00770D91" w:rsidRPr="00172A4B" w:rsidRDefault="00770D91" w:rsidP="00172A4B">
      <w:pPr>
        <w:spacing w:after="0" w:line="240" w:lineRule="auto"/>
        <w:ind w:right="-1"/>
        <w:rPr>
          <w:rFonts w:ascii="Times New Roman" w:hAnsi="Times New Roman" w:cs="Times New Roman"/>
          <w:bCs/>
          <w:sz w:val="24"/>
          <w:szCs w:val="24"/>
        </w:rPr>
      </w:pPr>
    </w:p>
    <w:p w14:paraId="286EF66B" w14:textId="77777777" w:rsidR="00770D91" w:rsidRPr="00172A4B" w:rsidRDefault="00770D91" w:rsidP="00172A4B">
      <w:pPr>
        <w:spacing w:after="0" w:line="240" w:lineRule="auto"/>
        <w:ind w:right="-1"/>
        <w:rPr>
          <w:rFonts w:ascii="Times New Roman" w:hAnsi="Times New Roman" w:cs="Times New Roman"/>
          <w:b/>
          <w:sz w:val="24"/>
          <w:szCs w:val="24"/>
        </w:rPr>
      </w:pPr>
      <w:r w:rsidRPr="00172A4B">
        <w:rPr>
          <w:rFonts w:ascii="Times New Roman" w:hAnsi="Times New Roman" w:cs="Times New Roman"/>
          <w:b/>
          <w:sz w:val="24"/>
          <w:szCs w:val="24"/>
        </w:rPr>
        <w:t xml:space="preserve">Проект «Лучшая хозяйка очага» в этнокультурологическом образовании </w:t>
      </w:r>
    </w:p>
    <w:p w14:paraId="43F01D1F" w14:textId="77777777" w:rsidR="00770D91" w:rsidRPr="00172A4B" w:rsidRDefault="00770D91" w:rsidP="00172A4B">
      <w:pPr>
        <w:spacing w:after="0" w:line="240" w:lineRule="auto"/>
        <w:ind w:right="-1"/>
        <w:jc w:val="right"/>
        <w:rPr>
          <w:rFonts w:ascii="Times New Roman" w:hAnsi="Times New Roman" w:cs="Times New Roman"/>
          <w:b/>
          <w:sz w:val="24"/>
          <w:szCs w:val="24"/>
        </w:rPr>
      </w:pPr>
    </w:p>
    <w:p w14:paraId="6D99F537" w14:textId="2326BCE9" w:rsidR="00770D91" w:rsidRPr="00172A4B" w:rsidRDefault="00770D91" w:rsidP="00172A4B">
      <w:pPr>
        <w:spacing w:after="0" w:line="240" w:lineRule="auto"/>
        <w:ind w:right="-1"/>
        <w:jc w:val="right"/>
        <w:rPr>
          <w:rFonts w:ascii="Times New Roman" w:hAnsi="Times New Roman" w:cs="Times New Roman"/>
          <w:bCs/>
          <w:sz w:val="24"/>
          <w:szCs w:val="24"/>
        </w:rPr>
      </w:pPr>
      <w:r w:rsidRPr="00172A4B">
        <w:rPr>
          <w:rFonts w:ascii="Times New Roman" w:hAnsi="Times New Roman" w:cs="Times New Roman"/>
          <w:b/>
          <w:sz w:val="24"/>
          <w:szCs w:val="24"/>
        </w:rPr>
        <w:t>Санжеева Лариса Васильевна</w:t>
      </w:r>
    </w:p>
    <w:p w14:paraId="46613FB5" w14:textId="77777777" w:rsidR="00770D91" w:rsidRPr="00172A4B" w:rsidRDefault="00770D91" w:rsidP="00172A4B">
      <w:pPr>
        <w:spacing w:after="0" w:line="240" w:lineRule="auto"/>
        <w:ind w:right="-1"/>
        <w:jc w:val="right"/>
        <w:rPr>
          <w:rFonts w:ascii="Times New Roman" w:hAnsi="Times New Roman" w:cs="Times New Roman"/>
          <w:bCs/>
          <w:sz w:val="24"/>
          <w:szCs w:val="24"/>
        </w:rPr>
      </w:pPr>
      <w:r w:rsidRPr="00172A4B">
        <w:rPr>
          <w:rFonts w:ascii="Times New Roman" w:hAnsi="Times New Roman" w:cs="Times New Roman"/>
          <w:bCs/>
          <w:sz w:val="24"/>
          <w:szCs w:val="24"/>
        </w:rPr>
        <w:t>Российский государственный педагогический университет им.А.И.Герцена</w:t>
      </w:r>
    </w:p>
    <w:p w14:paraId="1BD5DEFE" w14:textId="77777777" w:rsidR="00770D91" w:rsidRPr="00172A4B" w:rsidRDefault="00770D91"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Дориченко Наталья Васильевна</w:t>
      </w:r>
    </w:p>
    <w:p w14:paraId="76D880C0" w14:textId="77777777" w:rsidR="00770D91" w:rsidRPr="00172A4B" w:rsidRDefault="00770D91" w:rsidP="00172A4B">
      <w:pPr>
        <w:spacing w:after="0" w:line="240" w:lineRule="auto"/>
        <w:ind w:right="-1"/>
        <w:jc w:val="right"/>
        <w:rPr>
          <w:rFonts w:ascii="Times New Roman" w:hAnsi="Times New Roman" w:cs="Times New Roman"/>
          <w:bCs/>
          <w:sz w:val="24"/>
          <w:szCs w:val="24"/>
        </w:rPr>
      </w:pPr>
      <w:r w:rsidRPr="00172A4B">
        <w:rPr>
          <w:rFonts w:ascii="Times New Roman" w:hAnsi="Times New Roman" w:cs="Times New Roman"/>
          <w:bCs/>
          <w:sz w:val="24"/>
          <w:szCs w:val="24"/>
        </w:rPr>
        <w:t>Российский государственный педагогический университет им.А.И.Герцена</w:t>
      </w:r>
    </w:p>
    <w:p w14:paraId="6AD034B7" w14:textId="77777777" w:rsidR="00770D91" w:rsidRPr="00172A4B" w:rsidRDefault="00770D91" w:rsidP="00172A4B">
      <w:pPr>
        <w:spacing w:after="0" w:line="240" w:lineRule="auto"/>
        <w:ind w:right="-1" w:firstLine="709"/>
        <w:jc w:val="center"/>
        <w:rPr>
          <w:rFonts w:ascii="Times New Roman" w:hAnsi="Times New Roman" w:cs="Times New Roman"/>
          <w:b/>
          <w:sz w:val="24"/>
          <w:szCs w:val="24"/>
        </w:rPr>
      </w:pPr>
    </w:p>
    <w:p w14:paraId="50835122" w14:textId="77777777" w:rsidR="00770D91" w:rsidRPr="00172A4B" w:rsidRDefault="00770D91" w:rsidP="00172A4B">
      <w:pPr>
        <w:spacing w:after="0" w:line="240" w:lineRule="auto"/>
        <w:ind w:right="-1" w:firstLine="709"/>
        <w:jc w:val="both"/>
        <w:rPr>
          <w:rFonts w:ascii="Times New Roman" w:eastAsia="Times New Roman" w:hAnsi="Times New Roman" w:cs="Times New Roman"/>
          <w:b/>
          <w:bCs/>
          <w:i/>
          <w:iCs/>
          <w:sz w:val="24"/>
          <w:szCs w:val="24"/>
        </w:rPr>
      </w:pPr>
      <w:r w:rsidRPr="00172A4B">
        <w:rPr>
          <w:rFonts w:ascii="Times New Roman" w:eastAsia="Times New Roman" w:hAnsi="Times New Roman" w:cs="Times New Roman"/>
          <w:b/>
          <w:bCs/>
          <w:i/>
          <w:iCs/>
          <w:sz w:val="24"/>
          <w:szCs w:val="24"/>
        </w:rPr>
        <w:t>Аннотация</w:t>
      </w:r>
    </w:p>
    <w:p w14:paraId="58CC5A8B" w14:textId="77777777" w:rsidR="00770D91" w:rsidRPr="00172A4B" w:rsidRDefault="00770D91" w:rsidP="00172A4B">
      <w:pPr>
        <w:spacing w:after="0" w:line="240" w:lineRule="auto"/>
        <w:ind w:right="-1" w:firstLine="709"/>
        <w:jc w:val="both"/>
        <w:rPr>
          <w:rFonts w:ascii="Times New Roman" w:eastAsia="Times New Roman" w:hAnsi="Times New Roman" w:cs="Times New Roman"/>
          <w:i/>
          <w:iCs/>
          <w:sz w:val="24"/>
          <w:szCs w:val="24"/>
        </w:rPr>
      </w:pPr>
      <w:r w:rsidRPr="00172A4B">
        <w:rPr>
          <w:rFonts w:ascii="Times New Roman" w:eastAsia="Times New Roman" w:hAnsi="Times New Roman" w:cs="Times New Roman"/>
          <w:i/>
          <w:iCs/>
          <w:sz w:val="24"/>
          <w:szCs w:val="24"/>
        </w:rPr>
        <w:t xml:space="preserve">Традиционная культура коренных малочисленных народов Севера постепенно утрачивает свои функции в современном развитии инновационных креативных индустрий. В сохранении культурных ориентиров важное значение имеет профессиональная деятельность будущих учителей Севера, несущих основы формирования этнокультурной компетентности. Подготовка студентов осуществляется не только на учебных занятиях, но и во внеурочной деятельности института народов Севера. Проектная деятельность по программе этнокультурологического образования осуществляется в воспитательной работе института в процессе формирования профессиональных компетенций культуролога. Цель проекта: приобщение студенческой молодежи к культурному наследию в процессе сохранения и популяризации традиций коренных малочисленных народов Севера, Сибири и Дальнего Востока в этнокультурологическом образовании. Проектирование является одной из основных форм реализации культурной политики для подготовки </w:t>
      </w:r>
      <w:r w:rsidRPr="00172A4B">
        <w:rPr>
          <w:rFonts w:ascii="Times New Roman" w:eastAsia="Times New Roman" w:hAnsi="Times New Roman" w:cs="Times New Roman"/>
          <w:i/>
          <w:iCs/>
          <w:sz w:val="24"/>
          <w:szCs w:val="24"/>
        </w:rPr>
        <w:lastRenderedPageBreak/>
        <w:t>профессиональных кадров в области образования. Воспитательная деятельность института в РГПУ им. А. И. Герцена предполагает постоянную работу по развитию интереса к мультикультурному разнообразию народов России, приобщение студенческой молодежи к культурному наследию народов Севера, Сибири и Дальнего Востока.</w:t>
      </w:r>
    </w:p>
    <w:p w14:paraId="32BA747E" w14:textId="77777777" w:rsidR="00770D91" w:rsidRPr="00172A4B" w:rsidRDefault="00770D91" w:rsidP="00172A4B">
      <w:pPr>
        <w:spacing w:after="0" w:line="240" w:lineRule="auto"/>
        <w:ind w:right="-1" w:firstLine="709"/>
        <w:jc w:val="both"/>
        <w:rPr>
          <w:rFonts w:ascii="Times New Roman" w:eastAsia="Times New Roman" w:hAnsi="Times New Roman" w:cs="Times New Roman"/>
          <w:i/>
          <w:iCs/>
          <w:sz w:val="24"/>
          <w:szCs w:val="24"/>
        </w:rPr>
      </w:pPr>
      <w:r w:rsidRPr="00172A4B">
        <w:rPr>
          <w:rFonts w:ascii="Times New Roman" w:eastAsia="Times New Roman" w:hAnsi="Times New Roman" w:cs="Times New Roman"/>
          <w:b/>
          <w:bCs/>
          <w:i/>
          <w:iCs/>
          <w:sz w:val="24"/>
          <w:szCs w:val="24"/>
        </w:rPr>
        <w:t>Ключевые слова:</w:t>
      </w:r>
      <w:r w:rsidRPr="00172A4B">
        <w:rPr>
          <w:rFonts w:ascii="Times New Roman" w:eastAsia="Times New Roman" w:hAnsi="Times New Roman" w:cs="Times New Roman"/>
          <w:i/>
          <w:iCs/>
          <w:sz w:val="24"/>
          <w:szCs w:val="24"/>
        </w:rPr>
        <w:t xml:space="preserve"> воспитательная работа, проектная деятельность, проект «Лучшая хозяйка очага», этнокультурологическое образование.</w:t>
      </w:r>
    </w:p>
    <w:p w14:paraId="552693D3" w14:textId="02FBF974" w:rsidR="00770D91" w:rsidRPr="00E207E3" w:rsidRDefault="00770D91" w:rsidP="00E207E3">
      <w:pPr>
        <w:spacing w:after="0" w:line="240" w:lineRule="auto"/>
        <w:ind w:right="-1" w:firstLine="709"/>
        <w:jc w:val="both"/>
        <w:rPr>
          <w:rFonts w:ascii="Times New Roman" w:eastAsia="Times New Roman" w:hAnsi="Times New Roman" w:cs="Times New Roman"/>
          <w:i/>
          <w:iCs/>
          <w:sz w:val="24"/>
          <w:szCs w:val="24"/>
        </w:rPr>
      </w:pPr>
      <w:r w:rsidRPr="00172A4B">
        <w:rPr>
          <w:rFonts w:ascii="Times New Roman" w:eastAsia="Times New Roman" w:hAnsi="Times New Roman" w:cs="Times New Roman"/>
          <w:b/>
          <w:bCs/>
          <w:i/>
          <w:iCs/>
          <w:sz w:val="24"/>
          <w:szCs w:val="24"/>
        </w:rPr>
        <w:t>Научная специальность:</w:t>
      </w:r>
      <w:r w:rsidRPr="00172A4B">
        <w:rPr>
          <w:rFonts w:ascii="Times New Roman" w:eastAsia="Times New Roman" w:hAnsi="Times New Roman" w:cs="Times New Roman"/>
          <w:i/>
          <w:iCs/>
          <w:sz w:val="24"/>
          <w:szCs w:val="24"/>
        </w:rPr>
        <w:t xml:space="preserve"> 24.00.01 – Теория и история культуры (культурология)</w:t>
      </w:r>
      <w:r w:rsidR="00E207E3">
        <w:rPr>
          <w:rFonts w:ascii="Times New Roman" w:eastAsia="Times New Roman" w:hAnsi="Times New Roman" w:cs="Times New Roman"/>
          <w:i/>
          <w:iCs/>
          <w:sz w:val="24"/>
          <w:szCs w:val="24"/>
        </w:rPr>
        <w:t>.</w:t>
      </w:r>
    </w:p>
    <w:p w14:paraId="4401DD2B" w14:textId="77777777" w:rsidR="00770D91" w:rsidRPr="00172A4B" w:rsidRDefault="00770D91" w:rsidP="00172A4B">
      <w:pPr>
        <w:spacing w:after="0" w:line="240" w:lineRule="auto"/>
        <w:ind w:right="-1" w:firstLine="709"/>
        <w:jc w:val="both"/>
        <w:rPr>
          <w:rFonts w:ascii="Times New Roman" w:eastAsia="Times New Roman" w:hAnsi="Times New Roman" w:cs="Times New Roman"/>
          <w:sz w:val="24"/>
          <w:szCs w:val="24"/>
        </w:rPr>
      </w:pPr>
    </w:p>
    <w:p w14:paraId="168E9A75" w14:textId="77777777" w:rsidR="00770D91" w:rsidRPr="00172A4B" w:rsidRDefault="00770D91" w:rsidP="00172A4B">
      <w:pPr>
        <w:spacing w:after="0" w:line="240" w:lineRule="auto"/>
        <w:ind w:right="-1"/>
        <w:jc w:val="both"/>
        <w:rPr>
          <w:rFonts w:ascii="Times New Roman" w:eastAsia="Times New Roman" w:hAnsi="Times New Roman" w:cs="Times New Roman"/>
          <w:b/>
          <w:bCs/>
          <w:sz w:val="24"/>
          <w:szCs w:val="24"/>
          <w:lang w:val="en-US"/>
        </w:rPr>
      </w:pPr>
      <w:r w:rsidRPr="00172A4B">
        <w:rPr>
          <w:rFonts w:ascii="Times New Roman" w:eastAsia="Times New Roman" w:hAnsi="Times New Roman" w:cs="Times New Roman"/>
          <w:b/>
          <w:bCs/>
          <w:sz w:val="24"/>
          <w:szCs w:val="24"/>
          <w:lang w:val="en-US"/>
        </w:rPr>
        <w:t>The project "The best hostess of the hearth" in ethno-cultural education</w:t>
      </w:r>
    </w:p>
    <w:p w14:paraId="77C83A31" w14:textId="77777777" w:rsidR="00770D91" w:rsidRPr="00172A4B" w:rsidRDefault="00770D91" w:rsidP="00172A4B">
      <w:pPr>
        <w:spacing w:after="0" w:line="240" w:lineRule="auto"/>
        <w:ind w:right="-1" w:firstLine="709"/>
        <w:jc w:val="both"/>
        <w:rPr>
          <w:rFonts w:ascii="Times New Roman" w:eastAsia="Times New Roman" w:hAnsi="Times New Roman" w:cs="Times New Roman"/>
          <w:b/>
          <w:bCs/>
          <w:sz w:val="24"/>
          <w:szCs w:val="24"/>
          <w:lang w:val="en-US"/>
        </w:rPr>
      </w:pPr>
    </w:p>
    <w:p w14:paraId="576D52C6" w14:textId="77777777" w:rsidR="00770D91" w:rsidRPr="00172A4B" w:rsidRDefault="00770D91" w:rsidP="00172A4B">
      <w:pPr>
        <w:spacing w:after="0" w:line="240" w:lineRule="auto"/>
        <w:ind w:right="-1" w:firstLine="709"/>
        <w:jc w:val="right"/>
        <w:rPr>
          <w:rFonts w:ascii="Times New Roman" w:eastAsia="Times New Roman" w:hAnsi="Times New Roman" w:cs="Times New Roman"/>
          <w:b/>
          <w:bCs/>
          <w:sz w:val="24"/>
          <w:szCs w:val="24"/>
          <w:lang w:val="en-US"/>
        </w:rPr>
      </w:pPr>
      <w:r w:rsidRPr="00172A4B">
        <w:rPr>
          <w:rFonts w:ascii="Times New Roman" w:eastAsia="Times New Roman" w:hAnsi="Times New Roman" w:cs="Times New Roman"/>
          <w:b/>
          <w:bCs/>
          <w:sz w:val="24"/>
          <w:szCs w:val="24"/>
          <w:lang w:val="en-US"/>
        </w:rPr>
        <w:t>Sanzheeva Larisa Vasilievna</w:t>
      </w:r>
    </w:p>
    <w:p w14:paraId="180D6234" w14:textId="77777777" w:rsidR="00770D91" w:rsidRPr="00172A4B" w:rsidRDefault="00770D91" w:rsidP="00172A4B">
      <w:pPr>
        <w:spacing w:after="0" w:line="240" w:lineRule="auto"/>
        <w:ind w:right="-1" w:firstLine="709"/>
        <w:jc w:val="right"/>
        <w:rPr>
          <w:rFonts w:ascii="Times New Roman" w:eastAsia="Times New Roman" w:hAnsi="Times New Roman" w:cs="Times New Roman"/>
          <w:sz w:val="24"/>
          <w:szCs w:val="24"/>
          <w:lang w:val="en-US"/>
        </w:rPr>
      </w:pPr>
      <w:bookmarkStart w:id="0" w:name="_Hlk113721616"/>
      <w:r w:rsidRPr="00172A4B">
        <w:rPr>
          <w:rFonts w:ascii="Times New Roman" w:eastAsia="Times New Roman" w:hAnsi="Times New Roman" w:cs="Times New Roman"/>
          <w:sz w:val="24"/>
          <w:szCs w:val="24"/>
          <w:lang w:val="en-US"/>
        </w:rPr>
        <w:t>The Herzen State Pedagogical University of Russia</w:t>
      </w:r>
    </w:p>
    <w:bookmarkEnd w:id="0"/>
    <w:p w14:paraId="547D2A6C" w14:textId="77777777" w:rsidR="00770D91" w:rsidRPr="00172A4B" w:rsidRDefault="00770D91" w:rsidP="00172A4B">
      <w:pPr>
        <w:spacing w:after="0" w:line="240" w:lineRule="auto"/>
        <w:ind w:right="-1" w:firstLine="709"/>
        <w:jc w:val="right"/>
        <w:rPr>
          <w:rFonts w:ascii="Times New Roman" w:eastAsia="Times New Roman" w:hAnsi="Times New Roman" w:cs="Times New Roman"/>
          <w:b/>
          <w:bCs/>
          <w:sz w:val="24"/>
          <w:szCs w:val="24"/>
          <w:lang w:val="en-US"/>
        </w:rPr>
      </w:pPr>
      <w:r w:rsidRPr="00172A4B">
        <w:rPr>
          <w:rFonts w:ascii="Times New Roman" w:eastAsia="Times New Roman" w:hAnsi="Times New Roman" w:cs="Times New Roman"/>
          <w:b/>
          <w:bCs/>
          <w:sz w:val="24"/>
          <w:szCs w:val="24"/>
          <w:lang w:val="en-US"/>
        </w:rPr>
        <w:t>Dorichenko Natalia Vasilyevna</w:t>
      </w:r>
    </w:p>
    <w:p w14:paraId="60D160A7" w14:textId="77777777" w:rsidR="00770D91" w:rsidRPr="00172A4B" w:rsidRDefault="00770D91" w:rsidP="00172A4B">
      <w:pPr>
        <w:spacing w:after="0" w:line="240" w:lineRule="auto"/>
        <w:ind w:right="-1" w:firstLine="709"/>
        <w:jc w:val="right"/>
        <w:rPr>
          <w:rFonts w:ascii="Times New Roman" w:eastAsia="Times New Roman" w:hAnsi="Times New Roman" w:cs="Times New Roman"/>
          <w:sz w:val="24"/>
          <w:szCs w:val="24"/>
          <w:lang w:val="en-US"/>
        </w:rPr>
      </w:pPr>
      <w:r w:rsidRPr="00172A4B">
        <w:rPr>
          <w:rFonts w:ascii="Times New Roman" w:eastAsia="Times New Roman" w:hAnsi="Times New Roman" w:cs="Times New Roman"/>
          <w:sz w:val="24"/>
          <w:szCs w:val="24"/>
          <w:lang w:val="en-US"/>
        </w:rPr>
        <w:t>The Herzen State Pedagogical University of Russia</w:t>
      </w:r>
    </w:p>
    <w:p w14:paraId="5B75C454" w14:textId="77777777" w:rsidR="00770D91" w:rsidRPr="00172A4B" w:rsidRDefault="00770D91" w:rsidP="00172A4B">
      <w:pPr>
        <w:spacing w:after="0" w:line="240" w:lineRule="auto"/>
        <w:ind w:right="-1" w:firstLine="709"/>
        <w:jc w:val="right"/>
        <w:rPr>
          <w:rFonts w:ascii="Times New Roman" w:eastAsia="Times New Roman" w:hAnsi="Times New Roman" w:cs="Times New Roman"/>
          <w:sz w:val="24"/>
          <w:szCs w:val="24"/>
          <w:lang w:val="en-US"/>
        </w:rPr>
      </w:pPr>
    </w:p>
    <w:p w14:paraId="4FF9A64D" w14:textId="77777777" w:rsidR="00770D91" w:rsidRPr="00172A4B" w:rsidRDefault="00770D91" w:rsidP="00172A4B">
      <w:pPr>
        <w:spacing w:after="0" w:line="240" w:lineRule="auto"/>
        <w:ind w:right="-1" w:firstLine="709"/>
        <w:jc w:val="both"/>
        <w:rPr>
          <w:rFonts w:ascii="Times New Roman" w:eastAsia="Times New Roman" w:hAnsi="Times New Roman" w:cs="Times New Roman"/>
          <w:b/>
          <w:bCs/>
          <w:i/>
          <w:iCs/>
          <w:sz w:val="24"/>
          <w:szCs w:val="24"/>
          <w:lang w:val="en-US"/>
        </w:rPr>
      </w:pPr>
      <w:r w:rsidRPr="00172A4B">
        <w:rPr>
          <w:rFonts w:ascii="Times New Roman" w:eastAsia="Times New Roman" w:hAnsi="Times New Roman" w:cs="Times New Roman"/>
          <w:b/>
          <w:bCs/>
          <w:i/>
          <w:iCs/>
          <w:sz w:val="24"/>
          <w:szCs w:val="24"/>
          <w:lang w:val="en-US"/>
        </w:rPr>
        <w:t>Abstract</w:t>
      </w:r>
    </w:p>
    <w:p w14:paraId="376DC55E" w14:textId="77777777" w:rsidR="00770D91" w:rsidRPr="00172A4B" w:rsidRDefault="00770D91" w:rsidP="00172A4B">
      <w:pPr>
        <w:spacing w:after="0" w:line="240" w:lineRule="auto"/>
        <w:ind w:right="-1" w:firstLine="709"/>
        <w:jc w:val="both"/>
        <w:rPr>
          <w:rFonts w:ascii="Times New Roman" w:eastAsia="Times New Roman" w:hAnsi="Times New Roman" w:cs="Times New Roman"/>
          <w:i/>
          <w:iCs/>
          <w:sz w:val="24"/>
          <w:szCs w:val="24"/>
          <w:lang w:val="en-US"/>
        </w:rPr>
      </w:pPr>
      <w:r w:rsidRPr="00172A4B">
        <w:rPr>
          <w:rFonts w:ascii="Times New Roman" w:eastAsia="Times New Roman" w:hAnsi="Times New Roman" w:cs="Times New Roman"/>
          <w:i/>
          <w:iCs/>
          <w:sz w:val="24"/>
          <w:szCs w:val="24"/>
          <w:lang w:val="en-US"/>
        </w:rPr>
        <w:t>The traditional culture of the indigenous peoples of the North is gradually losing its functions in the modern development of innovative creative industries. In preserving cultural landmarks, the professional activity of future teachers of the North, bearing the foundations of the formation of an ethno-cultural worldview, is of great importance. Students are trained not only in the classroom, but also in extracurricular activities of the Institute of the Peoples of the North. Project activities under the program of ethno-cultural education are carried out in the educational work of the institute in the process of formation of professional competencies of the culturologist.</w:t>
      </w:r>
      <w:r w:rsidRPr="00172A4B">
        <w:rPr>
          <w:rFonts w:ascii="Times New Roman" w:hAnsi="Times New Roman" w:cs="Times New Roman"/>
          <w:sz w:val="24"/>
          <w:szCs w:val="24"/>
          <w:lang w:val="en-US"/>
        </w:rPr>
        <w:t xml:space="preserve"> </w:t>
      </w:r>
      <w:r w:rsidRPr="00172A4B">
        <w:rPr>
          <w:rFonts w:ascii="Times New Roman" w:eastAsia="Times New Roman" w:hAnsi="Times New Roman" w:cs="Times New Roman"/>
          <w:i/>
          <w:iCs/>
          <w:sz w:val="24"/>
          <w:szCs w:val="24"/>
          <w:lang w:val="en-US"/>
        </w:rPr>
        <w:t>The aim of the project is to introduce students to the cultural heritage in the process of preserving and popularizing the traditions of indigenous peoples of the North, Siberia and the Far East in ethno-cultural education. Design is one of the main forms of implementation of cultural policy for the training of professional personnel in the field of education. The educational activity of the Institute at the A. I. Herzen State Pedagogical University involves constant work to develop interest in events aimed at forming knowledge about the multiethnic diversity of the peoples of Russia, introducing students to the cultural heritage of the peoples of the North, Siberia and the Far East.</w:t>
      </w:r>
    </w:p>
    <w:p w14:paraId="0939887C" w14:textId="77777777" w:rsidR="00770D91" w:rsidRPr="00172A4B" w:rsidRDefault="00770D91" w:rsidP="00172A4B">
      <w:pPr>
        <w:spacing w:after="0" w:line="240" w:lineRule="auto"/>
        <w:ind w:right="-1" w:firstLine="709"/>
        <w:jc w:val="both"/>
        <w:rPr>
          <w:rFonts w:ascii="Times New Roman" w:eastAsia="Times New Roman" w:hAnsi="Times New Roman" w:cs="Times New Roman"/>
          <w:i/>
          <w:iCs/>
          <w:sz w:val="24"/>
          <w:szCs w:val="24"/>
          <w:lang w:val="en-US"/>
        </w:rPr>
      </w:pPr>
      <w:r w:rsidRPr="00172A4B">
        <w:rPr>
          <w:rFonts w:ascii="Times New Roman" w:eastAsia="Times New Roman" w:hAnsi="Times New Roman" w:cs="Times New Roman"/>
          <w:b/>
          <w:bCs/>
          <w:i/>
          <w:iCs/>
          <w:sz w:val="24"/>
          <w:szCs w:val="24"/>
          <w:lang w:val="en-US"/>
        </w:rPr>
        <w:t>Keywords:</w:t>
      </w:r>
      <w:r w:rsidRPr="00172A4B">
        <w:rPr>
          <w:rFonts w:ascii="Times New Roman" w:eastAsia="Times New Roman" w:hAnsi="Times New Roman" w:cs="Times New Roman"/>
          <w:i/>
          <w:iCs/>
          <w:sz w:val="24"/>
          <w:szCs w:val="24"/>
          <w:lang w:val="en-US"/>
        </w:rPr>
        <w:t xml:space="preserve"> educational work, project activity, the project "The best hostess of the hearth", ethno-cultural education.</w:t>
      </w:r>
    </w:p>
    <w:p w14:paraId="7F35AEA5" w14:textId="179D9AA7" w:rsidR="00770D91" w:rsidRPr="00172A4B" w:rsidRDefault="00770D91" w:rsidP="00172A4B">
      <w:pPr>
        <w:spacing w:after="0" w:line="240" w:lineRule="auto"/>
        <w:ind w:right="-1" w:firstLine="709"/>
        <w:jc w:val="both"/>
        <w:rPr>
          <w:rFonts w:ascii="Times New Roman" w:eastAsia="Times New Roman" w:hAnsi="Times New Roman" w:cs="Times New Roman"/>
          <w:i/>
          <w:iCs/>
          <w:sz w:val="24"/>
          <w:szCs w:val="24"/>
          <w:lang w:val="en-US"/>
        </w:rPr>
      </w:pPr>
      <w:r w:rsidRPr="00172A4B">
        <w:rPr>
          <w:rFonts w:ascii="Times New Roman" w:eastAsia="Times New Roman" w:hAnsi="Times New Roman" w:cs="Times New Roman"/>
          <w:b/>
          <w:bCs/>
          <w:i/>
          <w:iCs/>
          <w:sz w:val="24"/>
          <w:szCs w:val="24"/>
          <w:lang w:val="en-US"/>
        </w:rPr>
        <w:t>Research area:</w:t>
      </w:r>
      <w:r w:rsidRPr="00172A4B">
        <w:rPr>
          <w:rFonts w:ascii="Times New Roman" w:eastAsia="Times New Roman" w:hAnsi="Times New Roman" w:cs="Times New Roman"/>
          <w:i/>
          <w:iCs/>
          <w:sz w:val="24"/>
          <w:szCs w:val="24"/>
          <w:lang w:val="en-US"/>
        </w:rPr>
        <w:t xml:space="preserve"> 24.00.01 - Theory and history of culture (cultural science)</w:t>
      </w:r>
      <w:r w:rsidR="00E207E3">
        <w:rPr>
          <w:rFonts w:ascii="Times New Roman" w:eastAsia="Times New Roman" w:hAnsi="Times New Roman" w:cs="Times New Roman"/>
          <w:i/>
          <w:iCs/>
          <w:sz w:val="24"/>
          <w:szCs w:val="24"/>
          <w:lang w:val="en-US"/>
        </w:rPr>
        <w:t>.</w:t>
      </w:r>
    </w:p>
    <w:p w14:paraId="51FDF3BC" w14:textId="77777777" w:rsidR="008453AE"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1442C566" w14:textId="77777777" w:rsidR="00E207E3" w:rsidRPr="00172A4B" w:rsidRDefault="00E207E3" w:rsidP="00172A4B">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172A4B" w:rsidRDefault="008453A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7</w:t>
      </w:r>
    </w:p>
    <w:p w14:paraId="39BC287B"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17D7408B" w14:textId="77777777" w:rsidR="00770D91" w:rsidRPr="00172A4B" w:rsidRDefault="00770D91" w:rsidP="00172A4B">
      <w:pPr>
        <w:tabs>
          <w:tab w:val="left" w:pos="1980"/>
        </w:tabs>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t>УДК 304.444</w:t>
      </w:r>
    </w:p>
    <w:p w14:paraId="37D3C4C0" w14:textId="77777777" w:rsidR="00770D91" w:rsidRPr="00172A4B" w:rsidRDefault="00770D91" w:rsidP="00172A4B">
      <w:pPr>
        <w:tabs>
          <w:tab w:val="left" w:pos="1980"/>
        </w:tabs>
        <w:spacing w:after="0" w:line="240" w:lineRule="auto"/>
        <w:ind w:right="-1"/>
        <w:jc w:val="both"/>
        <w:rPr>
          <w:rFonts w:ascii="Times New Roman" w:hAnsi="Times New Roman" w:cs="Times New Roman"/>
          <w:sz w:val="24"/>
          <w:szCs w:val="24"/>
        </w:rPr>
      </w:pPr>
    </w:p>
    <w:p w14:paraId="522FD2B0" w14:textId="77777777" w:rsidR="00770D91" w:rsidRPr="00172A4B" w:rsidRDefault="00770D91" w:rsidP="00172A4B">
      <w:pPr>
        <w:spacing w:after="0" w:line="240" w:lineRule="auto"/>
        <w:ind w:right="-1"/>
        <w:jc w:val="both"/>
        <w:rPr>
          <w:rFonts w:ascii="Times New Roman" w:eastAsia="Arial" w:hAnsi="Times New Roman" w:cs="Times New Roman"/>
          <w:b/>
          <w:color w:val="000000"/>
          <w:sz w:val="24"/>
          <w:szCs w:val="24"/>
        </w:rPr>
      </w:pPr>
      <w:r w:rsidRPr="00172A4B">
        <w:rPr>
          <w:rFonts w:ascii="Times New Roman" w:eastAsia="Arial" w:hAnsi="Times New Roman" w:cs="Times New Roman"/>
          <w:b/>
          <w:color w:val="000000"/>
          <w:sz w:val="24"/>
          <w:szCs w:val="24"/>
        </w:rPr>
        <w:t>Современные этнические процессы у орочей</w:t>
      </w:r>
    </w:p>
    <w:p w14:paraId="0FB29B15" w14:textId="77777777" w:rsidR="00770D91" w:rsidRPr="00172A4B" w:rsidRDefault="00770D91" w:rsidP="00172A4B">
      <w:pPr>
        <w:spacing w:after="0" w:line="240" w:lineRule="auto"/>
        <w:ind w:right="-1"/>
        <w:jc w:val="both"/>
        <w:rPr>
          <w:rFonts w:ascii="Times New Roman" w:hAnsi="Times New Roman" w:cs="Times New Roman"/>
          <w:b/>
          <w:sz w:val="24"/>
          <w:szCs w:val="24"/>
        </w:rPr>
      </w:pPr>
    </w:p>
    <w:p w14:paraId="51F432BE" w14:textId="609BA488" w:rsidR="00770D91" w:rsidRPr="00172A4B" w:rsidRDefault="00770D91"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Кривоногов Виктор Павлович</w:t>
      </w:r>
    </w:p>
    <w:p w14:paraId="204B931E" w14:textId="77777777" w:rsidR="00770D91" w:rsidRPr="00172A4B" w:rsidRDefault="00770D91"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0E57B58D" w14:textId="77777777" w:rsidR="00770D91" w:rsidRPr="00172A4B" w:rsidRDefault="00770D91" w:rsidP="00172A4B">
      <w:pPr>
        <w:spacing w:after="0" w:line="240" w:lineRule="auto"/>
        <w:ind w:right="-1"/>
        <w:jc w:val="both"/>
        <w:rPr>
          <w:rFonts w:ascii="Times New Roman" w:hAnsi="Times New Roman" w:cs="Times New Roman"/>
          <w:b/>
          <w:i/>
          <w:sz w:val="24"/>
          <w:szCs w:val="24"/>
        </w:rPr>
      </w:pPr>
    </w:p>
    <w:p w14:paraId="55DC98EB" w14:textId="77777777" w:rsidR="00770D91" w:rsidRPr="00172A4B" w:rsidRDefault="00770D91" w:rsidP="00172A4B">
      <w:pPr>
        <w:spacing w:after="0" w:line="240" w:lineRule="auto"/>
        <w:ind w:right="-1" w:firstLine="709"/>
        <w:jc w:val="both"/>
        <w:rPr>
          <w:rFonts w:ascii="Times New Roman" w:hAnsi="Times New Roman" w:cs="Times New Roman"/>
          <w:b/>
          <w:sz w:val="24"/>
          <w:szCs w:val="24"/>
        </w:rPr>
      </w:pPr>
      <w:r w:rsidRPr="00172A4B">
        <w:rPr>
          <w:rFonts w:ascii="Times New Roman" w:hAnsi="Times New Roman" w:cs="Times New Roman"/>
          <w:b/>
          <w:i/>
          <w:sz w:val="24"/>
          <w:szCs w:val="24"/>
        </w:rPr>
        <w:t>Аннотация</w:t>
      </w:r>
      <w:r w:rsidRPr="00172A4B">
        <w:rPr>
          <w:rFonts w:ascii="Times New Roman" w:hAnsi="Times New Roman" w:cs="Times New Roman"/>
          <w:b/>
          <w:sz w:val="24"/>
          <w:szCs w:val="24"/>
        </w:rPr>
        <w:t xml:space="preserve"> </w:t>
      </w:r>
    </w:p>
    <w:p w14:paraId="0AE36024"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 xml:space="preserve">На востоке Хабаровского края  проживает малочисленный народ – орочи. Место обитания – Ванинский и смежные районы.  Осенью 2021 года экспедиция провела исследования современных этнических процессов среди орочей в местах их максимальной концентрации – посёлках Усть-Орочи и Датта. Проведён массовый опрос со 100-процентным охватом, составлено 122 опросных листа.  В статье рассмотрены   </w:t>
      </w:r>
      <w:r w:rsidRPr="00172A4B">
        <w:rPr>
          <w:rFonts w:ascii="Times New Roman" w:hAnsi="Times New Roman" w:cs="Times New Roman"/>
          <w:i/>
          <w:sz w:val="24"/>
          <w:szCs w:val="24"/>
        </w:rPr>
        <w:lastRenderedPageBreak/>
        <w:t>демографические и миграционные процессы, языковые и этнокультурные процессы, национально-смешанные браки, метисация орочей.</w:t>
      </w:r>
    </w:p>
    <w:p w14:paraId="4FEC06B7"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r w:rsidRPr="00172A4B">
        <w:rPr>
          <w:rFonts w:ascii="Times New Roman" w:eastAsia="Calibri" w:hAnsi="Times New Roman" w:cs="Times New Roman"/>
          <w:b/>
          <w:i/>
          <w:sz w:val="24"/>
          <w:szCs w:val="24"/>
          <w:lang w:eastAsia="en-US"/>
        </w:rPr>
        <w:t>Ключевые слова:</w:t>
      </w:r>
      <w:r w:rsidRPr="00172A4B">
        <w:rPr>
          <w:rFonts w:ascii="Times New Roman" w:eastAsia="Calibri" w:hAnsi="Times New Roman" w:cs="Times New Roman"/>
          <w:i/>
          <w:sz w:val="24"/>
          <w:szCs w:val="24"/>
          <w:lang w:eastAsia="en-US"/>
        </w:rPr>
        <w:t xml:space="preserve"> </w:t>
      </w:r>
      <w:r w:rsidRPr="00172A4B">
        <w:rPr>
          <w:rFonts w:ascii="Times New Roman" w:hAnsi="Times New Roman" w:cs="Times New Roman"/>
          <w:i/>
          <w:sz w:val="24"/>
          <w:szCs w:val="24"/>
        </w:rPr>
        <w:t>орочи, численность, демография, миграции, языковые, этнокультурные процессы, ассимиляция.</w:t>
      </w:r>
    </w:p>
    <w:p w14:paraId="2CCA78D1"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5.6.4. – Этнология, антропология и этнография (исторические науки).</w:t>
      </w:r>
    </w:p>
    <w:p w14:paraId="6E89B7B3" w14:textId="77777777" w:rsidR="00770D91" w:rsidRPr="00172A4B" w:rsidRDefault="00770D91" w:rsidP="00172A4B">
      <w:pPr>
        <w:shd w:val="clear" w:color="auto" w:fill="FFFFFF"/>
        <w:spacing w:after="0" w:line="240" w:lineRule="auto"/>
        <w:ind w:right="-1"/>
        <w:jc w:val="both"/>
        <w:rPr>
          <w:rFonts w:ascii="Times New Roman" w:hAnsi="Times New Roman" w:cs="Times New Roman"/>
          <w:b/>
          <w:sz w:val="24"/>
          <w:szCs w:val="24"/>
          <w:highlight w:val="yellow"/>
          <w:lang w:val="en-US"/>
        </w:rPr>
      </w:pPr>
    </w:p>
    <w:p w14:paraId="34593CB3" w14:textId="77777777" w:rsidR="00770D91" w:rsidRPr="00172A4B" w:rsidRDefault="00770D91" w:rsidP="00172A4B">
      <w:pPr>
        <w:spacing w:after="0" w:line="240" w:lineRule="auto"/>
        <w:ind w:right="-1" w:hanging="142"/>
        <w:rPr>
          <w:rFonts w:ascii="Times New Roman" w:hAnsi="Times New Roman" w:cs="Times New Roman"/>
          <w:b/>
          <w:sz w:val="24"/>
          <w:szCs w:val="24"/>
          <w:lang w:val="en-US"/>
        </w:rPr>
      </w:pPr>
      <w:r w:rsidRPr="00172A4B">
        <w:rPr>
          <w:rFonts w:ascii="Times New Roman" w:hAnsi="Times New Roman" w:cs="Times New Roman"/>
          <w:b/>
          <w:sz w:val="24"/>
          <w:szCs w:val="24"/>
          <w:lang w:val="en-US"/>
        </w:rPr>
        <w:t>Current ethnic processes among the Orochi</w:t>
      </w:r>
    </w:p>
    <w:p w14:paraId="5E7A5D71" w14:textId="77777777" w:rsidR="00770D91" w:rsidRPr="00172A4B" w:rsidRDefault="00770D91" w:rsidP="00172A4B">
      <w:pPr>
        <w:spacing w:after="0" w:line="240" w:lineRule="auto"/>
        <w:ind w:right="-1" w:firstLine="737"/>
        <w:jc w:val="right"/>
        <w:rPr>
          <w:rFonts w:ascii="Times New Roman" w:hAnsi="Times New Roman" w:cs="Times New Roman"/>
          <w:b/>
          <w:sz w:val="24"/>
          <w:szCs w:val="24"/>
          <w:lang w:val="en-US"/>
        </w:rPr>
      </w:pPr>
    </w:p>
    <w:p w14:paraId="175F9DA8" w14:textId="77777777" w:rsidR="00770D91" w:rsidRPr="00172A4B" w:rsidRDefault="00770D91" w:rsidP="00172A4B">
      <w:pPr>
        <w:spacing w:after="0" w:line="240" w:lineRule="auto"/>
        <w:ind w:right="-1" w:firstLine="737"/>
        <w:jc w:val="right"/>
        <w:rPr>
          <w:rFonts w:ascii="Times New Roman" w:hAnsi="Times New Roman" w:cs="Times New Roman"/>
          <w:b/>
          <w:bCs/>
          <w:sz w:val="24"/>
          <w:szCs w:val="24"/>
          <w:lang w:val="en-GB"/>
        </w:rPr>
      </w:pPr>
      <w:r w:rsidRPr="00172A4B">
        <w:rPr>
          <w:rFonts w:ascii="Times New Roman" w:hAnsi="Times New Roman" w:cs="Times New Roman"/>
          <w:b/>
          <w:bCs/>
          <w:sz w:val="24"/>
          <w:szCs w:val="24"/>
          <w:lang w:val="en-GB"/>
        </w:rPr>
        <w:t>Krivonogov Viktor Pavlovich</w:t>
      </w:r>
    </w:p>
    <w:p w14:paraId="4A2FF532" w14:textId="77777777" w:rsidR="00770D91" w:rsidRPr="00172A4B" w:rsidRDefault="00770D91" w:rsidP="00172A4B">
      <w:pPr>
        <w:shd w:val="clear" w:color="auto" w:fill="FFFFFF"/>
        <w:tabs>
          <w:tab w:val="left" w:pos="1134"/>
        </w:tabs>
        <w:spacing w:after="0" w:line="240" w:lineRule="auto"/>
        <w:ind w:right="-1" w:firstLine="709"/>
        <w:jc w:val="right"/>
        <w:rPr>
          <w:rFonts w:ascii="Times New Roman" w:eastAsia="Calibri" w:hAnsi="Times New Roman" w:cs="Times New Roman"/>
          <w:sz w:val="24"/>
          <w:szCs w:val="24"/>
          <w:lang w:val="en-US" w:eastAsia="en-US"/>
        </w:rPr>
      </w:pPr>
      <w:r w:rsidRPr="00172A4B">
        <w:rPr>
          <w:rFonts w:ascii="Times New Roman" w:eastAsia="Calibri" w:hAnsi="Times New Roman" w:cs="Times New Roman"/>
          <w:sz w:val="24"/>
          <w:szCs w:val="24"/>
          <w:lang w:val="en-US" w:eastAsia="en-US"/>
        </w:rPr>
        <w:t>Siberian Federal University</w:t>
      </w:r>
    </w:p>
    <w:p w14:paraId="2CDE5DBA"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eastAsia="Calibri" w:hAnsi="Times New Roman" w:cs="Times New Roman"/>
          <w:b/>
          <w:sz w:val="24"/>
          <w:szCs w:val="24"/>
          <w:lang w:val="en-US" w:eastAsia="en-US"/>
        </w:rPr>
      </w:pPr>
    </w:p>
    <w:p w14:paraId="69BE64E3"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Abstract </w:t>
      </w:r>
    </w:p>
    <w:p w14:paraId="48313AC5" w14:textId="77777777" w:rsidR="00770D91" w:rsidRPr="00172A4B" w:rsidRDefault="00770D91" w:rsidP="00172A4B">
      <w:pPr>
        <w:spacing w:after="0" w:line="240" w:lineRule="auto"/>
        <w:ind w:right="-1" w:firstLine="709"/>
        <w:jc w:val="both"/>
        <w:rPr>
          <w:rFonts w:ascii="Times New Roman" w:eastAsia="Times New Roman" w:hAnsi="Times New Roman" w:cs="Times New Roman"/>
          <w:i/>
          <w:color w:val="000000"/>
          <w:sz w:val="24"/>
          <w:szCs w:val="24"/>
        </w:rPr>
      </w:pPr>
      <w:r w:rsidRPr="00172A4B">
        <w:rPr>
          <w:rFonts w:ascii="Times New Roman" w:eastAsia="Times New Roman" w:hAnsi="Times New Roman" w:cs="Times New Roman"/>
          <w:i/>
          <w:color w:val="000000"/>
          <w:sz w:val="24"/>
          <w:szCs w:val="24"/>
        </w:rPr>
        <w:t>In the east of Khabarovsk Krai live a small people - the Orochi. Their habitat is Vaninsky and adjacent districts.  In the fall of 2021, the expedition conducted research on contemporary ethnic processes among the Orochi in the places of their maximum concentration - the villages of Ust-Orochi and Datta. A mass survey with 100% coverage was conducted and 122 questionnaires were completed.  The article deals with demographic and migration processes, linguistic and ethno-cultural processes, national-mixed marriages, and mestizaje of the Orochi.</w:t>
      </w:r>
    </w:p>
    <w:p w14:paraId="41698E09" w14:textId="77777777" w:rsidR="00770D91" w:rsidRPr="00172A4B" w:rsidRDefault="00770D91"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eastAsia="Calibri" w:hAnsi="Times New Roman" w:cs="Times New Roman"/>
          <w:b/>
          <w:i/>
          <w:sz w:val="24"/>
          <w:szCs w:val="24"/>
          <w:lang w:val="en-US" w:eastAsia="en-US"/>
        </w:rPr>
        <w:t>Keywords:</w:t>
      </w:r>
      <w:r w:rsidRPr="00172A4B">
        <w:rPr>
          <w:rFonts w:ascii="Times New Roman" w:eastAsia="Calibri" w:hAnsi="Times New Roman" w:cs="Times New Roman"/>
          <w:i/>
          <w:sz w:val="24"/>
          <w:szCs w:val="24"/>
          <w:lang w:val="en-US" w:eastAsia="en-US"/>
        </w:rPr>
        <w:t xml:space="preserve"> </w:t>
      </w:r>
      <w:r w:rsidRPr="00172A4B">
        <w:rPr>
          <w:rFonts w:ascii="Times New Roman" w:hAnsi="Times New Roman" w:cs="Times New Roman"/>
          <w:i/>
          <w:sz w:val="24"/>
          <w:szCs w:val="24"/>
          <w:lang w:val="en-US"/>
        </w:rPr>
        <w:t>orochi, numbers, demography, migration, language, ethno-cultural processes, assimilation.</w:t>
      </w:r>
    </w:p>
    <w:p w14:paraId="097AD314"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rPr>
        <w:t>5.6.4.</w:t>
      </w:r>
      <w:r w:rsidRPr="00172A4B">
        <w:rPr>
          <w:rFonts w:ascii="Times New Roman" w:hAnsi="Times New Roman" w:cs="Times New Roman"/>
          <w:i/>
          <w:sz w:val="24"/>
          <w:szCs w:val="24"/>
          <w:lang w:val="en-US"/>
        </w:rPr>
        <w:t xml:space="preserve"> – Ethnology, anthropology and ethnography (historical sciences).</w:t>
      </w:r>
    </w:p>
    <w:p w14:paraId="72079CCF" w14:textId="566A21BB" w:rsidR="008453AE" w:rsidRPr="00172A4B" w:rsidRDefault="008453AE" w:rsidP="00172A4B">
      <w:pPr>
        <w:spacing w:after="0" w:line="240" w:lineRule="auto"/>
        <w:ind w:right="-1"/>
        <w:jc w:val="both"/>
        <w:rPr>
          <w:rFonts w:ascii="Times New Roman" w:hAnsi="Times New Roman" w:cs="Times New Roman"/>
          <w:i/>
          <w:sz w:val="24"/>
          <w:szCs w:val="24"/>
          <w:lang w:val="en-US"/>
        </w:rPr>
      </w:pPr>
    </w:p>
    <w:p w14:paraId="31CD46B4" w14:textId="77777777" w:rsidR="008453AE" w:rsidRPr="00172A4B" w:rsidRDefault="008453AE" w:rsidP="00172A4B">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172A4B" w:rsidRDefault="008453A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8</w:t>
      </w:r>
    </w:p>
    <w:p w14:paraId="60F9985B" w14:textId="77777777" w:rsidR="00860B51" w:rsidRPr="00172A4B" w:rsidRDefault="00860B51" w:rsidP="00172A4B">
      <w:pPr>
        <w:tabs>
          <w:tab w:val="left" w:pos="1980"/>
        </w:tabs>
        <w:spacing w:after="0" w:line="240" w:lineRule="auto"/>
        <w:ind w:right="-1"/>
        <w:jc w:val="both"/>
        <w:rPr>
          <w:rFonts w:ascii="Times New Roman" w:hAnsi="Times New Roman" w:cs="Times New Roman"/>
          <w:sz w:val="24"/>
          <w:szCs w:val="24"/>
        </w:rPr>
      </w:pPr>
    </w:p>
    <w:p w14:paraId="6ACEBBFB" w14:textId="77777777" w:rsidR="00770D91" w:rsidRPr="00172A4B" w:rsidRDefault="00770D91" w:rsidP="00172A4B">
      <w:pPr>
        <w:widowControl w:val="0"/>
        <w:spacing w:after="0" w:line="240" w:lineRule="auto"/>
        <w:ind w:right="-1"/>
        <w:textAlignment w:val="top"/>
        <w:rPr>
          <w:rFonts w:ascii="Times New Roman" w:hAnsi="Times New Roman" w:cs="Times New Roman"/>
          <w:color w:val="000000"/>
          <w:sz w:val="24"/>
          <w:szCs w:val="24"/>
        </w:rPr>
      </w:pPr>
      <w:r w:rsidRPr="00172A4B">
        <w:rPr>
          <w:rFonts w:ascii="Times New Roman" w:hAnsi="Times New Roman" w:cs="Times New Roman"/>
          <w:color w:val="000000"/>
          <w:sz w:val="24"/>
          <w:szCs w:val="24"/>
        </w:rPr>
        <w:t>УДК 930.85</w:t>
      </w:r>
    </w:p>
    <w:p w14:paraId="180E81E6" w14:textId="77777777" w:rsidR="00770D91" w:rsidRPr="00172A4B" w:rsidRDefault="00770D91" w:rsidP="00172A4B">
      <w:pPr>
        <w:widowControl w:val="0"/>
        <w:spacing w:after="0" w:line="240" w:lineRule="auto"/>
        <w:ind w:right="-1"/>
        <w:textAlignment w:val="top"/>
        <w:rPr>
          <w:rFonts w:ascii="Times New Roman" w:hAnsi="Times New Roman" w:cs="Times New Roman"/>
          <w:color w:val="000000"/>
          <w:sz w:val="24"/>
          <w:szCs w:val="24"/>
        </w:rPr>
      </w:pPr>
    </w:p>
    <w:p w14:paraId="7F9A15D0" w14:textId="77777777" w:rsidR="00770D91" w:rsidRPr="00172A4B" w:rsidRDefault="00770D91" w:rsidP="00172A4B">
      <w:pPr>
        <w:spacing w:after="0" w:line="240" w:lineRule="auto"/>
        <w:ind w:right="-1"/>
        <w:jc w:val="both"/>
        <w:textAlignment w:val="top"/>
        <w:rPr>
          <w:rFonts w:ascii="Times New Roman" w:hAnsi="Times New Roman" w:cs="Times New Roman"/>
          <w:b/>
          <w:bCs/>
          <w:color w:val="000000"/>
          <w:sz w:val="24"/>
          <w:szCs w:val="24"/>
        </w:rPr>
      </w:pPr>
      <w:r w:rsidRPr="00172A4B">
        <w:rPr>
          <w:rFonts w:ascii="Times New Roman" w:hAnsi="Times New Roman" w:cs="Times New Roman"/>
          <w:b/>
          <w:bCs/>
          <w:color w:val="000000"/>
          <w:sz w:val="24"/>
          <w:szCs w:val="24"/>
        </w:rPr>
        <w:t xml:space="preserve">Древняя мебель Великого Новгорода как результат реатрибуции памятников XVI </w:t>
      </w:r>
      <w:r w:rsidRPr="00172A4B">
        <w:rPr>
          <w:rFonts w:ascii="Times New Roman" w:hAnsi="Times New Roman" w:cs="Times New Roman"/>
          <w:i/>
          <w:sz w:val="24"/>
          <w:szCs w:val="24"/>
          <w:lang w:eastAsia="en-US"/>
        </w:rPr>
        <w:t>–</w:t>
      </w:r>
      <w:r w:rsidRPr="00172A4B">
        <w:rPr>
          <w:rFonts w:ascii="Times New Roman" w:hAnsi="Times New Roman" w:cs="Times New Roman"/>
          <w:b/>
          <w:bCs/>
          <w:color w:val="000000"/>
          <w:sz w:val="24"/>
          <w:szCs w:val="24"/>
        </w:rPr>
        <w:t xml:space="preserve"> XVII вв.</w:t>
      </w:r>
    </w:p>
    <w:p w14:paraId="5543D4C8" w14:textId="77777777" w:rsidR="00770D91" w:rsidRPr="00172A4B" w:rsidRDefault="00770D91" w:rsidP="00172A4B">
      <w:pPr>
        <w:spacing w:after="0" w:line="240" w:lineRule="auto"/>
        <w:ind w:right="-1"/>
        <w:jc w:val="right"/>
        <w:textAlignment w:val="top"/>
        <w:rPr>
          <w:rFonts w:ascii="Times New Roman" w:hAnsi="Times New Roman" w:cs="Times New Roman"/>
          <w:b/>
          <w:bCs/>
          <w:color w:val="000000"/>
          <w:sz w:val="24"/>
          <w:szCs w:val="24"/>
        </w:rPr>
      </w:pPr>
    </w:p>
    <w:p w14:paraId="2646DF30" w14:textId="135E3367" w:rsidR="00770D91" w:rsidRPr="00172A4B" w:rsidRDefault="00770D91" w:rsidP="00172A4B">
      <w:pPr>
        <w:spacing w:after="0" w:line="240" w:lineRule="auto"/>
        <w:ind w:right="-1"/>
        <w:jc w:val="right"/>
        <w:textAlignment w:val="top"/>
        <w:rPr>
          <w:rFonts w:ascii="Times New Roman" w:hAnsi="Times New Roman" w:cs="Times New Roman"/>
          <w:color w:val="000000"/>
          <w:sz w:val="24"/>
          <w:szCs w:val="24"/>
        </w:rPr>
      </w:pPr>
      <w:r w:rsidRPr="00172A4B">
        <w:rPr>
          <w:rFonts w:ascii="Times New Roman" w:hAnsi="Times New Roman" w:cs="Times New Roman"/>
          <w:b/>
          <w:bCs/>
          <w:color w:val="000000"/>
          <w:sz w:val="24"/>
          <w:szCs w:val="24"/>
        </w:rPr>
        <w:t>Углева Наталья Владимировна</w:t>
      </w:r>
    </w:p>
    <w:p w14:paraId="07ED08CF" w14:textId="77777777" w:rsidR="00770D91" w:rsidRPr="00172A4B" w:rsidRDefault="00770D91" w:rsidP="00172A4B">
      <w:pPr>
        <w:spacing w:after="0" w:line="240" w:lineRule="auto"/>
        <w:ind w:right="-1"/>
        <w:jc w:val="right"/>
        <w:textAlignment w:val="top"/>
        <w:rPr>
          <w:rFonts w:ascii="Times New Roman" w:hAnsi="Times New Roman" w:cs="Times New Roman"/>
          <w:color w:val="000000"/>
          <w:sz w:val="24"/>
          <w:szCs w:val="24"/>
        </w:rPr>
      </w:pPr>
      <w:r w:rsidRPr="00172A4B">
        <w:rPr>
          <w:rFonts w:ascii="Times New Roman" w:hAnsi="Times New Roman" w:cs="Times New Roman"/>
          <w:color w:val="000000"/>
          <w:sz w:val="24"/>
          <w:szCs w:val="24"/>
        </w:rPr>
        <w:t>Государственный исторический музей</w:t>
      </w:r>
    </w:p>
    <w:p w14:paraId="2B77B4E8"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p>
    <w:p w14:paraId="2A63FB9A" w14:textId="77777777" w:rsidR="00770D91" w:rsidRPr="00172A4B" w:rsidRDefault="00770D91" w:rsidP="00172A4B">
      <w:pPr>
        <w:spacing w:after="0" w:line="240" w:lineRule="auto"/>
        <w:ind w:right="-1" w:firstLine="709"/>
        <w:jc w:val="both"/>
        <w:rPr>
          <w:rFonts w:ascii="Times New Roman" w:hAnsi="Times New Roman" w:cs="Times New Roman"/>
          <w:b/>
          <w:sz w:val="24"/>
          <w:szCs w:val="24"/>
        </w:rPr>
      </w:pPr>
      <w:r w:rsidRPr="00172A4B">
        <w:rPr>
          <w:rFonts w:ascii="Times New Roman" w:hAnsi="Times New Roman" w:cs="Times New Roman"/>
          <w:b/>
          <w:i/>
          <w:sz w:val="24"/>
          <w:szCs w:val="24"/>
        </w:rPr>
        <w:t>Аннотация</w:t>
      </w:r>
      <w:r w:rsidRPr="00172A4B">
        <w:rPr>
          <w:rFonts w:ascii="Times New Roman" w:hAnsi="Times New Roman" w:cs="Times New Roman"/>
          <w:b/>
          <w:sz w:val="24"/>
          <w:szCs w:val="24"/>
        </w:rPr>
        <w:t xml:space="preserve"> </w:t>
      </w:r>
    </w:p>
    <w:p w14:paraId="58B81C2F" w14:textId="77777777" w:rsidR="00770D91" w:rsidRPr="00172A4B" w:rsidRDefault="00770D91"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color w:val="000000"/>
          <w:sz w:val="24"/>
          <w:szCs w:val="24"/>
        </w:rPr>
        <w:t xml:space="preserve">В настоящее время в процессе исследования древней отечественной мебели, выделена отдельная составляющая из предметов, имеющие сходные признаки в конструктивном и декоративном решении. К отличительным признакам этой мебели относится то, что ее каркасы созданы из горизонтальных и вертикальных четырехгранных брусков, соединенных под прямым углом, а пространство между ними заполнено прямоугольными филенками со вписанными резными кругами. В музейных собраниях эти артефакты определены XVI </w:t>
      </w:r>
      <w:r w:rsidRPr="00172A4B">
        <w:rPr>
          <w:rFonts w:ascii="Times New Roman" w:hAnsi="Times New Roman" w:cs="Times New Roman"/>
          <w:i/>
          <w:sz w:val="24"/>
          <w:szCs w:val="24"/>
          <w:lang w:eastAsia="en-US"/>
        </w:rPr>
        <w:t>–</w:t>
      </w:r>
      <w:r w:rsidRPr="00172A4B">
        <w:rPr>
          <w:rFonts w:ascii="Times New Roman" w:hAnsi="Times New Roman" w:cs="Times New Roman"/>
          <w:i/>
          <w:color w:val="000000"/>
          <w:sz w:val="24"/>
          <w:szCs w:val="24"/>
        </w:rPr>
        <w:t xml:space="preserve"> XVII вв. без обоснования выдвинутого суждения или на основании принятой практики датирования по мемориальной составляющей, которая в настоящее время нельзя считать исчерпывающей. Она совпадала с датами жизни владельца или возведения архитектурного сооружения, где были обнаружены эти предметы, опуская предшествующие периоды бытования и обстоятельства создания. Комплексное использование методов визуального исследования и искусствоведческого анализа, примененные впервые для изучения этих объектов, позволили выявить характерные особенности конструктивного и декоративного решения, степень сохранности и износа, ремонтные и реставрационные вмешательства, рассмотреть памятники в контексте развития русского и европейского стилевого искусства, обосновать возможность их создания в более ранний период, обнаружить </w:t>
      </w:r>
      <w:r w:rsidRPr="00172A4B">
        <w:rPr>
          <w:rFonts w:ascii="Times New Roman" w:hAnsi="Times New Roman" w:cs="Times New Roman"/>
          <w:i/>
          <w:color w:val="000000"/>
          <w:sz w:val="24"/>
          <w:szCs w:val="24"/>
        </w:rPr>
        <w:lastRenderedPageBreak/>
        <w:t xml:space="preserve">датированные аналоги из области архитектуры, средневековых надгробий, результатов археологических раскопок Великого Новгорода, мебельного искусства Европы. Совокупность полученных результатов дала возможность изменить первоначальную атрибуцию памятников и обозначить ее работой новгородских мастеров конца XIII </w:t>
      </w:r>
      <w:r w:rsidRPr="00172A4B">
        <w:rPr>
          <w:rFonts w:ascii="Times New Roman" w:hAnsi="Times New Roman" w:cs="Times New Roman"/>
          <w:i/>
          <w:sz w:val="24"/>
          <w:szCs w:val="24"/>
          <w:lang w:eastAsia="en-US"/>
        </w:rPr>
        <w:t>–</w:t>
      </w:r>
      <w:r w:rsidRPr="00172A4B">
        <w:rPr>
          <w:rFonts w:ascii="Times New Roman" w:hAnsi="Times New Roman" w:cs="Times New Roman"/>
          <w:i/>
          <w:color w:val="000000"/>
          <w:sz w:val="24"/>
          <w:szCs w:val="24"/>
        </w:rPr>
        <w:t xml:space="preserve"> начала XV вв., что является не только частным случаем в практике исследования, но изменяет научные представления о составе музейных коллекций и русском мебельном искусстве. Предложенный системный подход доказывает ошибочность тезиса о полной утрате древнего культурного наследия, о консервативности русского искусства, сохранявшего домонгольские традиции в области создания мебели вплоть до XVI </w:t>
      </w:r>
      <w:r w:rsidRPr="00172A4B">
        <w:rPr>
          <w:rFonts w:ascii="Times New Roman" w:hAnsi="Times New Roman" w:cs="Times New Roman"/>
          <w:b/>
          <w:i/>
          <w:sz w:val="24"/>
          <w:szCs w:val="24"/>
          <w:lang w:eastAsia="en-US"/>
        </w:rPr>
        <w:t>–</w:t>
      </w:r>
      <w:r w:rsidRPr="00172A4B">
        <w:rPr>
          <w:rFonts w:ascii="Times New Roman" w:hAnsi="Times New Roman" w:cs="Times New Roman"/>
          <w:i/>
          <w:color w:val="000000"/>
          <w:sz w:val="24"/>
          <w:szCs w:val="24"/>
        </w:rPr>
        <w:t xml:space="preserve"> XVII вв.</w:t>
      </w:r>
    </w:p>
    <w:p w14:paraId="2A1E1DBA" w14:textId="77777777" w:rsidR="00770D91" w:rsidRPr="00172A4B" w:rsidRDefault="00770D91" w:rsidP="00172A4B">
      <w:pPr>
        <w:spacing w:after="0" w:line="240" w:lineRule="auto"/>
        <w:ind w:right="-1" w:firstLine="709"/>
        <w:jc w:val="both"/>
        <w:rPr>
          <w:rFonts w:ascii="Times New Roman" w:hAnsi="Times New Roman" w:cs="Times New Roman"/>
          <w:sz w:val="24"/>
          <w:szCs w:val="24"/>
        </w:rPr>
      </w:pPr>
      <w:r w:rsidRPr="00172A4B">
        <w:rPr>
          <w:rFonts w:ascii="Times New Roman" w:hAnsi="Times New Roman" w:cs="Times New Roman"/>
          <w:b/>
          <w:i/>
          <w:sz w:val="24"/>
          <w:szCs w:val="24"/>
          <w:lang w:eastAsia="en-US"/>
        </w:rPr>
        <w:t>Ключевые слова:</w:t>
      </w:r>
      <w:r w:rsidRPr="00172A4B">
        <w:rPr>
          <w:rFonts w:ascii="Times New Roman" w:hAnsi="Times New Roman" w:cs="Times New Roman"/>
          <w:i/>
          <w:sz w:val="24"/>
          <w:szCs w:val="24"/>
          <w:lang w:eastAsia="en-US"/>
        </w:rPr>
        <w:t xml:space="preserve"> мебель, атрибуция, искусствоведческий анализ, Древняя Русь, романское искусство, искусство Византии.</w:t>
      </w:r>
    </w:p>
    <w:p w14:paraId="60673C90" w14:textId="77777777" w:rsidR="00770D91" w:rsidRPr="00172A4B" w:rsidRDefault="00770D91" w:rsidP="00172A4B">
      <w:pPr>
        <w:spacing w:after="0" w:line="240" w:lineRule="auto"/>
        <w:ind w:right="-1" w:firstLine="709"/>
        <w:jc w:val="both"/>
        <w:rPr>
          <w:rFonts w:ascii="Times New Roman" w:hAnsi="Times New Roman" w:cs="Times New Roman"/>
          <w:sz w:val="24"/>
          <w:szCs w:val="24"/>
        </w:rPr>
      </w:pPr>
      <w:r w:rsidRPr="00172A4B">
        <w:rPr>
          <w:rFonts w:ascii="Times New Roman" w:hAnsi="Times New Roman" w:cs="Times New Roman"/>
          <w:b/>
          <w:i/>
          <w:sz w:val="24"/>
          <w:szCs w:val="24"/>
          <w:lang w:eastAsia="en-US"/>
        </w:rPr>
        <w:t xml:space="preserve">Научная специальность: </w:t>
      </w:r>
      <w:r w:rsidRPr="00172A4B">
        <w:rPr>
          <w:rFonts w:ascii="Times New Roman" w:hAnsi="Times New Roman" w:cs="Times New Roman"/>
          <w:i/>
          <w:sz w:val="24"/>
          <w:szCs w:val="24"/>
          <w:lang w:eastAsia="en-US"/>
        </w:rPr>
        <w:t>5.10.2 –</w:t>
      </w:r>
      <w:r w:rsidRPr="00172A4B">
        <w:rPr>
          <w:rFonts w:ascii="Times New Roman" w:hAnsi="Times New Roman" w:cs="Times New Roman"/>
          <w:b/>
          <w:i/>
          <w:sz w:val="24"/>
          <w:szCs w:val="24"/>
          <w:lang w:eastAsia="en-US"/>
        </w:rPr>
        <w:t xml:space="preserve"> </w:t>
      </w:r>
      <w:r w:rsidRPr="00172A4B">
        <w:rPr>
          <w:rFonts w:ascii="Times New Roman" w:hAnsi="Times New Roman" w:cs="Times New Roman"/>
          <w:i/>
          <w:color w:val="000000"/>
          <w:sz w:val="24"/>
          <w:szCs w:val="24"/>
          <w:lang w:eastAsia="en-US"/>
        </w:rPr>
        <w:t>Музееведение, консервация и реставрация историко-культурных объектов</w:t>
      </w:r>
      <w:r w:rsidRPr="00172A4B">
        <w:rPr>
          <w:rFonts w:ascii="Times New Roman" w:hAnsi="Times New Roman" w:cs="Times New Roman"/>
          <w:b/>
          <w:i/>
          <w:sz w:val="24"/>
          <w:szCs w:val="24"/>
          <w:lang w:eastAsia="en-US"/>
        </w:rPr>
        <w:t xml:space="preserve"> </w:t>
      </w:r>
      <w:r w:rsidRPr="00172A4B">
        <w:rPr>
          <w:rFonts w:ascii="Times New Roman" w:hAnsi="Times New Roman" w:cs="Times New Roman"/>
          <w:i/>
          <w:sz w:val="24"/>
          <w:szCs w:val="24"/>
          <w:lang w:eastAsia="en-US"/>
        </w:rPr>
        <w:t>(культурология).</w:t>
      </w:r>
    </w:p>
    <w:p w14:paraId="738B51E7" w14:textId="77777777" w:rsidR="00770D91" w:rsidRPr="00172A4B" w:rsidRDefault="00770D91" w:rsidP="00172A4B">
      <w:pPr>
        <w:widowControl w:val="0"/>
        <w:spacing w:after="0" w:line="240" w:lineRule="auto"/>
        <w:ind w:right="-1"/>
        <w:textAlignment w:val="top"/>
        <w:rPr>
          <w:rFonts w:ascii="Times New Roman" w:hAnsi="Times New Roman" w:cs="Times New Roman"/>
          <w:color w:val="000000"/>
          <w:sz w:val="24"/>
          <w:szCs w:val="24"/>
        </w:rPr>
      </w:pPr>
    </w:p>
    <w:p w14:paraId="42D1F2D8" w14:textId="77777777" w:rsidR="00770D91" w:rsidRPr="00172A4B" w:rsidRDefault="00770D91" w:rsidP="00172A4B">
      <w:pPr>
        <w:spacing w:after="0" w:line="240" w:lineRule="auto"/>
        <w:ind w:right="-1"/>
        <w:rPr>
          <w:rFonts w:ascii="Times New Roman" w:hAnsi="Times New Roman" w:cs="Times New Roman"/>
          <w:b/>
          <w:color w:val="000000"/>
          <w:sz w:val="24"/>
          <w:szCs w:val="24"/>
          <w:lang w:val="en-US" w:eastAsia="en-US"/>
        </w:rPr>
      </w:pPr>
      <w:r w:rsidRPr="00172A4B">
        <w:rPr>
          <w:rFonts w:ascii="Times New Roman" w:hAnsi="Times New Roman" w:cs="Times New Roman"/>
          <w:b/>
          <w:color w:val="000000"/>
          <w:sz w:val="24"/>
          <w:szCs w:val="24"/>
          <w:lang w:val="en-US" w:eastAsia="en-US"/>
        </w:rPr>
        <w:t xml:space="preserve">Ancient furniture of Veliky Novgorod as a result of reattribution of artifacts of the XVI </w:t>
      </w:r>
      <w:r w:rsidRPr="00172A4B">
        <w:rPr>
          <w:rFonts w:ascii="Times New Roman" w:hAnsi="Times New Roman" w:cs="Times New Roman"/>
          <w:i/>
          <w:sz w:val="24"/>
          <w:szCs w:val="24"/>
          <w:lang w:eastAsia="en-US"/>
        </w:rPr>
        <w:t>–</w:t>
      </w:r>
      <w:r w:rsidRPr="00172A4B">
        <w:rPr>
          <w:rFonts w:ascii="Times New Roman" w:hAnsi="Times New Roman" w:cs="Times New Roman"/>
          <w:b/>
          <w:color w:val="000000"/>
          <w:sz w:val="24"/>
          <w:szCs w:val="24"/>
          <w:lang w:val="en-US" w:eastAsia="en-US"/>
        </w:rPr>
        <w:t xml:space="preserve"> XVII centuries</w:t>
      </w:r>
    </w:p>
    <w:p w14:paraId="0B5E1FEA" w14:textId="77777777" w:rsidR="00770D91" w:rsidRPr="00172A4B" w:rsidRDefault="00770D91" w:rsidP="00172A4B">
      <w:pPr>
        <w:spacing w:after="0" w:line="240" w:lineRule="auto"/>
        <w:ind w:right="-1"/>
        <w:rPr>
          <w:rFonts w:ascii="Times New Roman" w:hAnsi="Times New Roman" w:cs="Times New Roman"/>
          <w:b/>
          <w:color w:val="000000"/>
          <w:sz w:val="24"/>
          <w:szCs w:val="24"/>
          <w:lang w:val="en-US" w:eastAsia="en-US"/>
        </w:rPr>
      </w:pPr>
    </w:p>
    <w:p w14:paraId="34FB0683" w14:textId="77777777" w:rsidR="00770D91" w:rsidRPr="00172A4B" w:rsidRDefault="00770D91" w:rsidP="00172A4B">
      <w:pPr>
        <w:spacing w:after="0" w:line="240" w:lineRule="auto"/>
        <w:ind w:right="-1"/>
        <w:jc w:val="right"/>
        <w:rPr>
          <w:rFonts w:ascii="Times New Roman" w:hAnsi="Times New Roman" w:cs="Times New Roman"/>
          <w:sz w:val="24"/>
          <w:szCs w:val="24"/>
          <w:lang w:val="en-US" w:eastAsia="en-US"/>
        </w:rPr>
      </w:pPr>
      <w:r w:rsidRPr="00172A4B">
        <w:rPr>
          <w:rFonts w:ascii="Times New Roman" w:hAnsi="Times New Roman" w:cs="Times New Roman"/>
          <w:b/>
          <w:sz w:val="24"/>
          <w:szCs w:val="24"/>
          <w:lang w:val="en-US"/>
        </w:rPr>
        <w:t>Ugleva Natalia Vladimirovna</w:t>
      </w:r>
    </w:p>
    <w:p w14:paraId="1D359367" w14:textId="77777777" w:rsidR="00770D91" w:rsidRPr="00172A4B" w:rsidRDefault="00770D91" w:rsidP="00172A4B">
      <w:pPr>
        <w:spacing w:after="0" w:line="240" w:lineRule="auto"/>
        <w:ind w:right="-1" w:firstLine="709"/>
        <w:jc w:val="right"/>
        <w:rPr>
          <w:rFonts w:ascii="Times New Roman" w:hAnsi="Times New Roman" w:cs="Times New Roman"/>
          <w:sz w:val="24"/>
          <w:szCs w:val="24"/>
          <w:lang w:val="en-US" w:eastAsia="en-US"/>
        </w:rPr>
      </w:pPr>
      <w:r w:rsidRPr="00172A4B">
        <w:rPr>
          <w:rFonts w:ascii="Times New Roman" w:hAnsi="Times New Roman" w:cs="Times New Roman"/>
          <w:sz w:val="24"/>
          <w:szCs w:val="24"/>
          <w:lang w:val="en-US" w:eastAsia="en-US"/>
        </w:rPr>
        <w:t>State historical museum</w:t>
      </w:r>
    </w:p>
    <w:p w14:paraId="2B6498A8"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i/>
          <w:sz w:val="24"/>
          <w:szCs w:val="24"/>
          <w:lang w:val="en-US" w:eastAsia="en-US"/>
        </w:rPr>
      </w:pPr>
    </w:p>
    <w:p w14:paraId="4D412E63"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b/>
          <w:i/>
          <w:sz w:val="24"/>
          <w:szCs w:val="24"/>
          <w:lang w:val="en-US" w:eastAsia="en-US"/>
        </w:rPr>
      </w:pPr>
      <w:r w:rsidRPr="00172A4B">
        <w:rPr>
          <w:rFonts w:ascii="Times New Roman" w:hAnsi="Times New Roman" w:cs="Times New Roman"/>
          <w:b/>
          <w:i/>
          <w:sz w:val="24"/>
          <w:szCs w:val="24"/>
          <w:lang w:val="en-US" w:eastAsia="en-US"/>
        </w:rPr>
        <w:t xml:space="preserve">Abstract </w:t>
      </w:r>
    </w:p>
    <w:p w14:paraId="589D5F22"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i/>
          <w:sz w:val="24"/>
          <w:szCs w:val="24"/>
          <w:lang w:val="en-US" w:eastAsia="en-US"/>
        </w:rPr>
      </w:pPr>
      <w:r w:rsidRPr="00172A4B">
        <w:rPr>
          <w:rFonts w:ascii="Times New Roman" w:hAnsi="Times New Roman" w:cs="Times New Roman"/>
          <w:i/>
          <w:sz w:val="24"/>
          <w:szCs w:val="24"/>
          <w:lang w:val="en-US" w:eastAsia="en-US"/>
        </w:rPr>
        <w:t>Currently, in the process of researching ancient domestic furniture, a separate component of objects similar in design and decor has been identified. The distinctive features of this furniture are frames of horizontal and vertical tetrahedral pillars connected at right angles, and the space between them is filled with rectangular panels with inscribed carved circles. In museum collections, these artifacts were identified in the XVI — XVII centuries without substantiating the judgment put forward or on the basis of the accepted practice of dating according to the memorial component, which currently cannot be considered exhaustive. It coincided with the dates of the owner's life or the construction of the architectural structure where these objects were found, omitting the previous periods of existence and the circumstances of creation. The complex use of visual research and art history analysis methods, applied for the first time to study these objects, allowed to identify the characteristic features of the constructive and decorative solutions, the degree of preservation and wear, repair and restoration interventions, to consider monuments in the context of the development of Russian and European style art, to justify the possibility of their creation in an earlier period, to find dated analogues from the region architecture, medieval tombstones, the results of archaeological excavations of Veliky Novgorod, furniture art of Europe. The totality of the results obtained made it possible to change the original attribution of monuments and designate it as the work of Novgorod masters of the late XIII — early XV centuries, which is not only a special case in the practice of research, but changes the accepted scientific concept of museum collections and Russian furniture art. The proposed systematic approach proves the fallacy of the thesis about the complete loss of ancient cultural heritage, about the conservatism of Russian art, which preserved pre—Mongolian traditions in the sphere of furniture creation up to the XVI - XVII centuries.</w:t>
      </w:r>
    </w:p>
    <w:p w14:paraId="28578D05"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sz w:val="24"/>
          <w:szCs w:val="24"/>
          <w:lang w:val="en-US"/>
        </w:rPr>
      </w:pPr>
      <w:r w:rsidRPr="00172A4B">
        <w:rPr>
          <w:rFonts w:ascii="Times New Roman" w:hAnsi="Times New Roman" w:cs="Times New Roman"/>
          <w:b/>
          <w:i/>
          <w:sz w:val="24"/>
          <w:szCs w:val="24"/>
          <w:lang w:val="en-US" w:eastAsia="en-US"/>
        </w:rPr>
        <w:t>Keywords:</w:t>
      </w:r>
      <w:r w:rsidRPr="00172A4B">
        <w:rPr>
          <w:rFonts w:ascii="Times New Roman" w:hAnsi="Times New Roman" w:cs="Times New Roman"/>
          <w:i/>
          <w:sz w:val="24"/>
          <w:szCs w:val="24"/>
          <w:lang w:val="en-US" w:eastAsia="en-US"/>
        </w:rPr>
        <w:t xml:space="preserve"> furniture, attribution, art history analysis, Ancient Rus, Romanesque art, Byzantine art.</w:t>
      </w:r>
    </w:p>
    <w:p w14:paraId="41C9C159" w14:textId="77777777" w:rsidR="00770D91" w:rsidRPr="00172A4B" w:rsidRDefault="00770D91" w:rsidP="00172A4B">
      <w:pPr>
        <w:shd w:val="clear" w:color="auto" w:fill="FFFFFF"/>
        <w:tabs>
          <w:tab w:val="left" w:pos="1134"/>
        </w:tabs>
        <w:spacing w:after="0" w:line="240" w:lineRule="auto"/>
        <w:ind w:right="-1" w:firstLine="709"/>
        <w:jc w:val="both"/>
        <w:rPr>
          <w:rFonts w:ascii="Times New Roman" w:hAnsi="Times New Roman" w:cs="Times New Roman"/>
          <w:i/>
          <w:sz w:val="24"/>
          <w:szCs w:val="24"/>
          <w:lang w:val="en-US" w:eastAsia="en-US"/>
        </w:rPr>
      </w:pPr>
      <w:r w:rsidRPr="00172A4B">
        <w:rPr>
          <w:rFonts w:ascii="Times New Roman" w:hAnsi="Times New Roman" w:cs="Times New Roman"/>
          <w:b/>
          <w:i/>
          <w:sz w:val="24"/>
          <w:szCs w:val="24"/>
          <w:lang w:val="en-US" w:eastAsia="en-US"/>
        </w:rPr>
        <w:t>Research area:</w:t>
      </w:r>
      <w:r w:rsidRPr="00172A4B">
        <w:rPr>
          <w:rFonts w:ascii="Times New Roman" w:hAnsi="Times New Roman" w:cs="Times New Roman"/>
          <w:i/>
          <w:sz w:val="24"/>
          <w:szCs w:val="24"/>
          <w:lang w:val="en-US" w:eastAsia="en-US"/>
        </w:rPr>
        <w:t xml:space="preserve"> 5.10.2 – Museology, conservation and restoration of historical and cultural objects (</w:t>
      </w:r>
      <w:r w:rsidRPr="00172A4B">
        <w:rPr>
          <w:rFonts w:ascii="Times New Roman" w:hAnsi="Times New Roman" w:cs="Times New Roman"/>
          <w:i/>
          <w:sz w:val="24"/>
          <w:szCs w:val="24"/>
          <w:lang w:val="en-US"/>
        </w:rPr>
        <w:t>culturology)</w:t>
      </w:r>
      <w:r w:rsidRPr="00172A4B">
        <w:rPr>
          <w:rFonts w:ascii="Times New Roman" w:hAnsi="Times New Roman" w:cs="Times New Roman"/>
          <w:i/>
          <w:sz w:val="24"/>
          <w:szCs w:val="24"/>
          <w:lang w:val="en-US" w:eastAsia="en-US"/>
        </w:rPr>
        <w:t>.</w:t>
      </w:r>
    </w:p>
    <w:p w14:paraId="7F97AB22" w14:textId="40A99FA1" w:rsidR="008453AE" w:rsidRPr="00172A4B" w:rsidRDefault="008453AE" w:rsidP="00172A4B">
      <w:pPr>
        <w:tabs>
          <w:tab w:val="left" w:pos="1980"/>
        </w:tabs>
        <w:spacing w:after="0" w:line="240" w:lineRule="auto"/>
        <w:ind w:right="-1"/>
        <w:jc w:val="both"/>
        <w:rPr>
          <w:rFonts w:ascii="Times New Roman" w:hAnsi="Times New Roman" w:cs="Times New Roman"/>
          <w:i/>
          <w:sz w:val="24"/>
          <w:szCs w:val="24"/>
          <w:lang w:val="en-US"/>
        </w:rPr>
      </w:pPr>
    </w:p>
    <w:p w14:paraId="43A6C1CB" w14:textId="77777777" w:rsidR="009A087A" w:rsidRPr="00172A4B" w:rsidRDefault="009A087A" w:rsidP="00172A4B">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9</w:t>
      </w:r>
    </w:p>
    <w:p w14:paraId="780F74A7"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768DB06C" w14:textId="77777777" w:rsidR="004B13CC" w:rsidRPr="00172A4B" w:rsidRDefault="004B13CC" w:rsidP="00172A4B">
      <w:pPr>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lastRenderedPageBreak/>
        <w:t>УДК 75.011.2</w:t>
      </w:r>
    </w:p>
    <w:p w14:paraId="34B60BE2"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46F29F43"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Образ Китая в творчестве красноярского художника Сергея Форостовского</w:t>
      </w:r>
    </w:p>
    <w:p w14:paraId="64D4B616" w14:textId="77777777" w:rsidR="004B13CC" w:rsidRPr="00172A4B" w:rsidRDefault="004B13CC" w:rsidP="00172A4B">
      <w:pPr>
        <w:spacing w:after="0" w:line="240" w:lineRule="auto"/>
        <w:ind w:right="-1"/>
        <w:jc w:val="both"/>
        <w:rPr>
          <w:rFonts w:ascii="Times New Roman" w:hAnsi="Times New Roman" w:cs="Times New Roman"/>
          <w:sz w:val="24"/>
          <w:szCs w:val="24"/>
        </w:rPr>
      </w:pPr>
    </w:p>
    <w:p w14:paraId="4F5A67A5" w14:textId="1FE6B583" w:rsidR="004B13CC" w:rsidRPr="00172A4B" w:rsidRDefault="004B13CC" w:rsidP="00172A4B">
      <w:pPr>
        <w:spacing w:after="0" w:line="240" w:lineRule="auto"/>
        <w:ind w:right="-1" w:firstLine="567"/>
        <w:jc w:val="right"/>
        <w:rPr>
          <w:rFonts w:ascii="Times New Roman" w:hAnsi="Times New Roman" w:cs="Times New Roman"/>
          <w:b/>
          <w:sz w:val="24"/>
          <w:szCs w:val="24"/>
        </w:rPr>
      </w:pPr>
      <w:r w:rsidRPr="00172A4B">
        <w:rPr>
          <w:rFonts w:ascii="Times New Roman" w:hAnsi="Times New Roman" w:cs="Times New Roman"/>
          <w:b/>
          <w:sz w:val="24"/>
          <w:szCs w:val="24"/>
        </w:rPr>
        <w:t>Ситникова Александра Александровна</w:t>
      </w:r>
    </w:p>
    <w:p w14:paraId="5A47163B" w14:textId="77777777" w:rsidR="004B13CC" w:rsidRPr="00172A4B" w:rsidRDefault="004B13CC" w:rsidP="00172A4B">
      <w:pPr>
        <w:spacing w:after="0" w:line="240" w:lineRule="auto"/>
        <w:ind w:right="-1" w:firstLine="567"/>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742CC7D9" w14:textId="77777777" w:rsidR="004B13CC" w:rsidRPr="00172A4B" w:rsidRDefault="004B13CC" w:rsidP="00172A4B">
      <w:pPr>
        <w:spacing w:after="0" w:line="240" w:lineRule="auto"/>
        <w:ind w:right="-1" w:firstLine="567"/>
        <w:jc w:val="right"/>
        <w:rPr>
          <w:rFonts w:ascii="Times New Roman" w:hAnsi="Times New Roman" w:cs="Times New Roman"/>
          <w:b/>
          <w:sz w:val="24"/>
          <w:szCs w:val="24"/>
        </w:rPr>
      </w:pPr>
      <w:r w:rsidRPr="00172A4B">
        <w:rPr>
          <w:rFonts w:ascii="Times New Roman" w:hAnsi="Times New Roman" w:cs="Times New Roman"/>
          <w:b/>
          <w:color w:val="2C2D2E"/>
          <w:sz w:val="24"/>
          <w:szCs w:val="24"/>
          <w:shd w:val="clear" w:color="auto" w:fill="FFFFFF"/>
        </w:rPr>
        <w:t>Ли Синь</w:t>
      </w:r>
    </w:p>
    <w:p w14:paraId="74FBB7AE" w14:textId="77777777" w:rsidR="004B13CC" w:rsidRPr="00172A4B" w:rsidRDefault="004B13CC" w:rsidP="00172A4B">
      <w:pPr>
        <w:spacing w:after="0" w:line="240" w:lineRule="auto"/>
        <w:ind w:right="-1" w:firstLine="567"/>
        <w:jc w:val="right"/>
        <w:rPr>
          <w:rFonts w:ascii="Times New Roman" w:hAnsi="Times New Roman" w:cs="Times New Roman"/>
          <w:sz w:val="24"/>
          <w:szCs w:val="24"/>
        </w:rPr>
      </w:pPr>
      <w:r w:rsidRPr="00172A4B">
        <w:rPr>
          <w:rFonts w:ascii="Times New Roman" w:hAnsi="Times New Roman" w:cs="Times New Roman"/>
          <w:sz w:val="24"/>
          <w:szCs w:val="24"/>
        </w:rPr>
        <w:t>Хулунбуирский институт</w:t>
      </w:r>
    </w:p>
    <w:p w14:paraId="77C2851E" w14:textId="77777777" w:rsidR="004B13CC" w:rsidRPr="00172A4B" w:rsidRDefault="004B13CC" w:rsidP="00172A4B">
      <w:pPr>
        <w:spacing w:after="0" w:line="240" w:lineRule="auto"/>
        <w:ind w:right="-1" w:firstLine="567"/>
        <w:jc w:val="both"/>
        <w:rPr>
          <w:rFonts w:ascii="Times New Roman" w:hAnsi="Times New Roman" w:cs="Times New Roman"/>
          <w:sz w:val="24"/>
          <w:szCs w:val="24"/>
        </w:rPr>
      </w:pPr>
    </w:p>
    <w:p w14:paraId="7C79DA4A" w14:textId="77777777" w:rsidR="004B13CC" w:rsidRPr="00172A4B" w:rsidRDefault="004B13CC" w:rsidP="00172A4B">
      <w:pPr>
        <w:tabs>
          <w:tab w:val="left" w:pos="1134"/>
        </w:tabs>
        <w:spacing w:after="0" w:line="240" w:lineRule="auto"/>
        <w:ind w:right="-1" w:firstLine="709"/>
        <w:jc w:val="both"/>
        <w:rPr>
          <w:rFonts w:ascii="Times New Roman" w:hAnsi="Times New Roman" w:cs="Times New Roman"/>
          <w:b/>
          <w:i/>
          <w:sz w:val="24"/>
          <w:szCs w:val="24"/>
        </w:rPr>
      </w:pPr>
      <w:r w:rsidRPr="00172A4B">
        <w:rPr>
          <w:rFonts w:ascii="Times New Roman" w:hAnsi="Times New Roman" w:cs="Times New Roman"/>
          <w:b/>
          <w:i/>
          <w:sz w:val="24"/>
          <w:szCs w:val="24"/>
        </w:rPr>
        <w:t>Аннотация</w:t>
      </w:r>
    </w:p>
    <w:p w14:paraId="69B8359A" w14:textId="77777777" w:rsidR="004B13CC" w:rsidRPr="00172A4B" w:rsidRDefault="004B13CC" w:rsidP="00172A4B">
      <w:pPr>
        <w:tabs>
          <w:tab w:val="left" w:pos="1134"/>
        </w:tabs>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В статье проведено исследование творчества красноярского художника Сергея Форостовского. Методами исследования выступили глубинное интервью с художником и философско-искусствоведческий анализ по методу В.И. Жуковского и Н.П. Копцевой. По результатам исследования дана общая характеристика творчества художника: выделено два типа картин – эмоциональные и ассоциативные; дана характеристика живописного стиля и колорита; описаны ключевые жанры, в которых работает С. Форостовский, в частности, концепция картины-воспоминания; определены некоторые важные философские темы его творчества – например, визуализация пустоты. Отдельно рассмотрены картины С. Форостовского по результатам творческих поездок в Китай – в Харбин, во Внутреннюю Монголию и в Тибет. В качестве репрезентативных произведений рассмотрены такие как: «Благовещенский собор в Харбине», диптих из картин «Я родился в Манчжурии» и «Жизнь моя Манчжурия», «Прогулки по острову Солнца», «Ветер с Сунгари» и «Дворец Потала».</w:t>
      </w:r>
    </w:p>
    <w:p w14:paraId="5AED445D" w14:textId="70CE13D1" w:rsidR="004B13CC" w:rsidRPr="00172A4B" w:rsidRDefault="004B13CC" w:rsidP="00172A4B">
      <w:pPr>
        <w:tabs>
          <w:tab w:val="left" w:pos="1134"/>
        </w:tabs>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искусство Красноярского края, Китай в живописи, художник Сергей Форостовский</w:t>
      </w:r>
      <w:r w:rsidR="0091371A">
        <w:rPr>
          <w:rFonts w:ascii="Times New Roman" w:hAnsi="Times New Roman" w:cs="Times New Roman"/>
          <w:i/>
          <w:sz w:val="24"/>
          <w:szCs w:val="24"/>
        </w:rPr>
        <w:t>.</w:t>
      </w:r>
    </w:p>
    <w:p w14:paraId="5B648172" w14:textId="2CDB1FBB" w:rsidR="004B13CC" w:rsidRPr="00172A4B" w:rsidRDefault="004B13CC" w:rsidP="00172A4B">
      <w:pPr>
        <w:tabs>
          <w:tab w:val="left" w:pos="1134"/>
        </w:tabs>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24.00.01 – Теория культуры (Исторические науки, искусствоведение, культурология)</w:t>
      </w:r>
      <w:r w:rsidR="0091371A">
        <w:rPr>
          <w:rFonts w:ascii="Times New Roman" w:hAnsi="Times New Roman" w:cs="Times New Roman"/>
          <w:i/>
          <w:sz w:val="24"/>
          <w:szCs w:val="24"/>
        </w:rPr>
        <w:t>.</w:t>
      </w:r>
    </w:p>
    <w:p w14:paraId="39C6CE34" w14:textId="77777777" w:rsidR="004B13CC" w:rsidRPr="00172A4B" w:rsidRDefault="004B13CC" w:rsidP="00172A4B">
      <w:pPr>
        <w:tabs>
          <w:tab w:val="left" w:pos="1134"/>
        </w:tabs>
        <w:spacing w:after="0" w:line="240" w:lineRule="auto"/>
        <w:ind w:right="-1" w:firstLine="709"/>
        <w:jc w:val="both"/>
        <w:rPr>
          <w:rFonts w:ascii="Times New Roman" w:hAnsi="Times New Roman" w:cs="Times New Roman"/>
          <w:i/>
          <w:sz w:val="24"/>
          <w:szCs w:val="24"/>
        </w:rPr>
      </w:pPr>
    </w:p>
    <w:p w14:paraId="1AE167ED" w14:textId="77777777" w:rsidR="004B13CC" w:rsidRPr="00172A4B" w:rsidRDefault="004B13CC" w:rsidP="00172A4B">
      <w:pPr>
        <w:spacing w:after="0" w:line="240" w:lineRule="auto"/>
        <w:ind w:right="-1"/>
        <w:rPr>
          <w:rFonts w:ascii="Times New Roman" w:hAnsi="Times New Roman" w:cs="Times New Roman"/>
          <w:b/>
          <w:sz w:val="24"/>
          <w:szCs w:val="24"/>
          <w:lang w:val="en-US"/>
        </w:rPr>
      </w:pPr>
      <w:r w:rsidRPr="00172A4B">
        <w:rPr>
          <w:rFonts w:ascii="Times New Roman" w:hAnsi="Times New Roman" w:cs="Times New Roman"/>
          <w:b/>
          <w:sz w:val="24"/>
          <w:szCs w:val="24"/>
          <w:lang w:val="en-US"/>
        </w:rPr>
        <w:t>The Image of China in the Art of Krasnoyarsk Artist Sergey Forostovsky</w:t>
      </w:r>
    </w:p>
    <w:p w14:paraId="545CAA11"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p>
    <w:p w14:paraId="01F52625"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 xml:space="preserve">Sitnikova Alexandra Alexandrovna </w:t>
      </w:r>
    </w:p>
    <w:p w14:paraId="34C5165C" w14:textId="77777777" w:rsidR="004B13CC" w:rsidRPr="00172A4B" w:rsidRDefault="004B13CC" w:rsidP="00172A4B">
      <w:pPr>
        <w:spacing w:after="0" w:line="240" w:lineRule="auto"/>
        <w:ind w:right="-1"/>
        <w:jc w:val="right"/>
        <w:rPr>
          <w:rFonts w:ascii="Times New Roman" w:eastAsia="Calibri" w:hAnsi="Times New Roman" w:cs="Times New Roman"/>
          <w:sz w:val="24"/>
          <w:szCs w:val="24"/>
          <w:lang w:val="en-US"/>
        </w:rPr>
      </w:pPr>
      <w:r w:rsidRPr="00172A4B">
        <w:rPr>
          <w:rFonts w:ascii="Times New Roman" w:eastAsia="Calibri" w:hAnsi="Times New Roman" w:cs="Times New Roman"/>
          <w:sz w:val="24"/>
          <w:szCs w:val="24"/>
          <w:lang w:val="en-US"/>
        </w:rPr>
        <w:t>Siberian Federal University</w:t>
      </w:r>
    </w:p>
    <w:p w14:paraId="07F794C1"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Li Xin</w:t>
      </w:r>
    </w:p>
    <w:p w14:paraId="4012659D"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Hulunbuir Institute</w:t>
      </w:r>
    </w:p>
    <w:p w14:paraId="1CD1060A" w14:textId="77777777" w:rsidR="004B13CC" w:rsidRPr="00172A4B" w:rsidRDefault="004B13CC" w:rsidP="00172A4B">
      <w:pPr>
        <w:spacing w:after="0" w:line="240" w:lineRule="auto"/>
        <w:ind w:right="-1" w:firstLine="284"/>
        <w:jc w:val="both"/>
        <w:rPr>
          <w:rFonts w:ascii="Times New Roman" w:hAnsi="Times New Roman" w:cs="Times New Roman"/>
          <w:b/>
          <w:sz w:val="24"/>
          <w:szCs w:val="24"/>
          <w:lang w:val="en-US"/>
        </w:rPr>
      </w:pPr>
    </w:p>
    <w:p w14:paraId="19E1647C"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Abstract</w:t>
      </w:r>
    </w:p>
    <w:p w14:paraId="76D89B05"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The article is devoted to the research of the art of Krasnoyarsk artist Sergey Forostovsky. In-depth interviews with the artist and philosophical analysis by the methods of V.I. Zhukovsky and N.P. Koptseva were used as methods of research. The results of the research allowed to give a general characteristic of the artist's work: he singled out two types of paintings - emotional and associative; he described the painting style and coloring; described the key genres in which Forostovsky works, including the concept of a painting-remembrance; identified some important philosophical themes of his work, such as visualization of emptiness. Separate consideration is given to Forostovsky's paintings based on his creative journeys to China - Harbin, Inner Mongolia and Tibet. As representative works are considered such as: "Annunciation Cathedral in Harbin", the diptych of paintings "I was born in Manchuria" and "My Life Manchuria", "Walking on the Island of the Sun", "Wind from the Sungari" and "Potala Palace".</w:t>
      </w:r>
    </w:p>
    <w:p w14:paraId="6EC014EF"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GB"/>
        </w:rPr>
      </w:pPr>
      <w:r w:rsidRPr="00172A4B">
        <w:rPr>
          <w:rFonts w:ascii="Times New Roman" w:hAnsi="Times New Roman" w:cs="Times New Roman"/>
          <w:b/>
          <w:i/>
          <w:sz w:val="24"/>
          <w:szCs w:val="24"/>
          <w:lang w:val="en-US"/>
        </w:rPr>
        <w:t>Keywords:</w:t>
      </w:r>
      <w:r w:rsidRPr="00172A4B">
        <w:rPr>
          <w:rFonts w:ascii="Times New Roman" w:hAnsi="Times New Roman" w:cs="Times New Roman"/>
          <w:i/>
          <w:sz w:val="24"/>
          <w:szCs w:val="24"/>
          <w:lang w:val="en-US"/>
        </w:rPr>
        <w:t xml:space="preserve"> art of Krasnoyarsk region, China in painting, artist Sergey Forostovsky.</w:t>
      </w:r>
    </w:p>
    <w:p w14:paraId="59F01A6C"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24.00.01. – Theory and history of culture (cultural studies).</w:t>
      </w:r>
    </w:p>
    <w:p w14:paraId="7E240908" w14:textId="67512727" w:rsidR="00676084" w:rsidRPr="00172A4B" w:rsidRDefault="00676084" w:rsidP="00172A4B">
      <w:pPr>
        <w:spacing w:after="0" w:line="240" w:lineRule="auto"/>
        <w:ind w:right="-1" w:firstLine="709"/>
        <w:contextualSpacing/>
        <w:jc w:val="both"/>
        <w:rPr>
          <w:rFonts w:ascii="Times New Roman" w:hAnsi="Times New Roman" w:cs="Times New Roman"/>
          <w:i/>
          <w:sz w:val="24"/>
          <w:szCs w:val="24"/>
          <w:lang w:val="en-US"/>
        </w:rPr>
      </w:pPr>
    </w:p>
    <w:p w14:paraId="52F0DE0E"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10</w:t>
      </w:r>
    </w:p>
    <w:p w14:paraId="17A87D06"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04012892" w14:textId="77777777" w:rsidR="004B13CC" w:rsidRPr="00172A4B" w:rsidRDefault="004B13CC" w:rsidP="00172A4B">
      <w:pPr>
        <w:spacing w:after="0" w:line="240" w:lineRule="auto"/>
        <w:ind w:right="-1"/>
        <w:jc w:val="both"/>
        <w:rPr>
          <w:rFonts w:ascii="Times New Roman" w:hAnsi="Times New Roman" w:cs="Times New Roman"/>
          <w:color w:val="000000"/>
          <w:sz w:val="24"/>
          <w:szCs w:val="24"/>
        </w:rPr>
      </w:pPr>
      <w:r w:rsidRPr="00172A4B">
        <w:rPr>
          <w:rFonts w:ascii="Times New Roman" w:hAnsi="Times New Roman" w:cs="Times New Roman"/>
          <w:sz w:val="24"/>
          <w:szCs w:val="24"/>
        </w:rPr>
        <w:t xml:space="preserve">УДК </w:t>
      </w:r>
      <w:r w:rsidRPr="00172A4B">
        <w:rPr>
          <w:rFonts w:ascii="Times New Roman" w:hAnsi="Times New Roman" w:cs="Times New Roman"/>
          <w:color w:val="000000"/>
          <w:sz w:val="24"/>
          <w:szCs w:val="24"/>
        </w:rPr>
        <w:t>94(470)</w:t>
      </w:r>
    </w:p>
    <w:p w14:paraId="3B7E10C0" w14:textId="77777777" w:rsidR="004B13CC" w:rsidRPr="00172A4B" w:rsidRDefault="004B13CC" w:rsidP="00172A4B">
      <w:pPr>
        <w:spacing w:after="0" w:line="240" w:lineRule="auto"/>
        <w:ind w:right="-1"/>
        <w:jc w:val="both"/>
        <w:rPr>
          <w:rFonts w:ascii="Times New Roman" w:hAnsi="Times New Roman" w:cs="Times New Roman"/>
          <w:color w:val="000000"/>
          <w:sz w:val="24"/>
          <w:szCs w:val="24"/>
        </w:rPr>
      </w:pPr>
    </w:p>
    <w:p w14:paraId="6E5579ED"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Развитие системы профессионального образования на железнодорожном транспорте Красноярского края во второй половине ХХ века</w:t>
      </w:r>
    </w:p>
    <w:p w14:paraId="603373AE"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30E9BA58" w14:textId="6D5D0480" w:rsidR="004B13CC" w:rsidRPr="00172A4B" w:rsidRDefault="004B13CC" w:rsidP="00172A4B">
      <w:pPr>
        <w:spacing w:after="0" w:line="240" w:lineRule="auto"/>
        <w:ind w:right="-1" w:firstLine="709"/>
        <w:jc w:val="right"/>
        <w:rPr>
          <w:rFonts w:ascii="Times New Roman" w:hAnsi="Times New Roman" w:cs="Times New Roman"/>
          <w:b/>
          <w:sz w:val="24"/>
          <w:szCs w:val="24"/>
          <w:vertAlign w:val="superscript"/>
        </w:rPr>
      </w:pPr>
      <w:r w:rsidRPr="00172A4B">
        <w:rPr>
          <w:rFonts w:ascii="Times New Roman" w:hAnsi="Times New Roman" w:cs="Times New Roman"/>
          <w:b/>
          <w:sz w:val="24"/>
          <w:szCs w:val="24"/>
        </w:rPr>
        <w:t>Ахтамов Евгений Александрович</w:t>
      </w:r>
    </w:p>
    <w:p w14:paraId="119E9D89" w14:textId="77777777" w:rsidR="004B13CC" w:rsidRPr="00172A4B" w:rsidRDefault="004B13CC" w:rsidP="00172A4B">
      <w:pPr>
        <w:spacing w:after="0" w:line="240" w:lineRule="auto"/>
        <w:ind w:right="-1" w:firstLine="709"/>
        <w:jc w:val="right"/>
        <w:rPr>
          <w:rFonts w:ascii="Times New Roman" w:hAnsi="Times New Roman" w:cs="Times New Roman"/>
          <w:sz w:val="24"/>
          <w:szCs w:val="24"/>
          <w:lang w:val="en-US"/>
        </w:rPr>
      </w:pPr>
      <w:r w:rsidRPr="00172A4B">
        <w:rPr>
          <w:rFonts w:ascii="Times New Roman" w:hAnsi="Times New Roman" w:cs="Times New Roman"/>
          <w:sz w:val="24"/>
          <w:szCs w:val="24"/>
        </w:rPr>
        <w:t>Сибирский федеральный университет</w:t>
      </w:r>
    </w:p>
    <w:p w14:paraId="0D0E42E6" w14:textId="77777777" w:rsidR="004B13CC" w:rsidRPr="00172A4B" w:rsidRDefault="004B13CC" w:rsidP="00172A4B">
      <w:pPr>
        <w:spacing w:after="0" w:line="240" w:lineRule="auto"/>
        <w:ind w:right="-1" w:firstLine="709"/>
        <w:jc w:val="center"/>
        <w:rPr>
          <w:rFonts w:ascii="Times New Roman" w:hAnsi="Times New Roman" w:cs="Times New Roman"/>
          <w:i/>
          <w:sz w:val="24"/>
          <w:szCs w:val="24"/>
        </w:rPr>
      </w:pPr>
    </w:p>
    <w:p w14:paraId="772938E2"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03783350"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rPr>
        <w:t>Аннотация</w:t>
      </w:r>
    </w:p>
    <w:p w14:paraId="35552542"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 xml:space="preserve">Осуществление масштабных проектов индустриального развития Сибири было невозможно без строительства транспортной инфраструктуры, а также подготовки кадров, обладающих необходимой квалификацией. Особенностью этого периода было то, что на призыв о необходимости строительства в Сибири крупных индустриальных объектов откликнулись люди преимущественно молодого возраста: комсомольцы и молодежь составляли свыше 70 % общей численности строителей.  Как правило, они не имели необходимых строительных специальностей, поэтому подготовка молодых рабочих осуществлялась на месте. В этот период на железных дорогах в Сибири сформировалась многоуровневая система обучения. Одним из основных принципов кадровой политики на дороге стала непрерывность подготовки. Так, для обучения работников, при крупных депо и на узловых станциях были созданы подготовительные курсы. </w:t>
      </w:r>
    </w:p>
    <w:p w14:paraId="1E831A5D"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 xml:space="preserve">В статье рассмотрены особенности подготовки кадров для железнодорожной отрасли Сибири во второй половине ХХ века. Автор приходит к выводу о том, что созданная система учебных учреждений была многоступенчатой, предусматривала разные формы обучения, что позволило обеспечить железную дорогу необходимыми кадрами. Большую роль в формировании системы образования сыграли педагоги, многие из которых были награждены знаком «Почетный железнодорожник», стали отличниками народного образования. Автор рассматривает историю развития учебных учреждений железнодорожной отрасли Красноярского края, приводит сведения о количестве выпускников за определенные периоды. Развитие материально-технической базы учебных учреждений продолжалось и в 1980-1990-е годы, когда были построены новые учебные корпуса, проведено оснащение аудиторий новой техникой. </w:t>
      </w:r>
    </w:p>
    <w:p w14:paraId="26971CE8"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Восточно-Сибирская железная дорога, Красноярская железная дорога, электрификация, кадры, училище, техникум, учебно-консультационный пункт, система обучения, педагоги. </w:t>
      </w:r>
    </w:p>
    <w:p w14:paraId="0E3CAFD3"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 xml:space="preserve">Научная специальность: </w:t>
      </w:r>
      <w:r w:rsidRPr="00172A4B">
        <w:rPr>
          <w:rFonts w:ascii="Times New Roman" w:hAnsi="Times New Roman" w:cs="Times New Roman"/>
          <w:i/>
          <w:sz w:val="24"/>
          <w:szCs w:val="24"/>
        </w:rPr>
        <w:t>5.6.1. – Отечественная история (исторические науки).</w:t>
      </w:r>
    </w:p>
    <w:p w14:paraId="4931E654"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1A5DF298"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 xml:space="preserve">Development of the system of professional education in the railway transport of the Krasnoyarsk region in the second half of the </w:t>
      </w:r>
      <w:r w:rsidRPr="00172A4B">
        <w:rPr>
          <w:rFonts w:ascii="Times New Roman" w:hAnsi="Times New Roman" w:cs="Times New Roman"/>
          <w:b/>
          <w:sz w:val="24"/>
          <w:szCs w:val="24"/>
          <w:lang w:val="en-US"/>
        </w:rPr>
        <w:t>XX</w:t>
      </w:r>
      <w:r w:rsidRPr="00172A4B">
        <w:rPr>
          <w:rFonts w:ascii="Times New Roman" w:hAnsi="Times New Roman" w:cs="Times New Roman"/>
          <w:b/>
          <w:sz w:val="24"/>
          <w:szCs w:val="24"/>
        </w:rPr>
        <w:t xml:space="preserve"> century</w:t>
      </w:r>
    </w:p>
    <w:p w14:paraId="21306F09"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5A20807D"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Akhtamov Evgeny Alexandrovich</w:t>
      </w:r>
    </w:p>
    <w:p w14:paraId="2BEE1B8B"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Siberian Federal University</w:t>
      </w:r>
    </w:p>
    <w:p w14:paraId="68A37F0E"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634E3AF0"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Annotation</w:t>
      </w:r>
    </w:p>
    <w:p w14:paraId="4B37F6E2"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Realization of</w:t>
      </w:r>
      <w:r w:rsidRPr="00172A4B">
        <w:rPr>
          <w:rFonts w:ascii="Times New Roman" w:hAnsi="Times New Roman" w:cs="Times New Roman"/>
          <w:i/>
          <w:sz w:val="24"/>
          <w:szCs w:val="24"/>
        </w:rPr>
        <w:t xml:space="preserve"> large-scale project</w:t>
      </w:r>
      <w:r w:rsidRPr="00172A4B">
        <w:rPr>
          <w:rFonts w:ascii="Times New Roman" w:hAnsi="Times New Roman" w:cs="Times New Roman"/>
          <w:i/>
          <w:sz w:val="24"/>
          <w:szCs w:val="24"/>
          <w:lang w:val="en-US"/>
        </w:rPr>
        <w:t>s</w:t>
      </w:r>
      <w:r w:rsidRPr="00172A4B">
        <w:rPr>
          <w:rFonts w:ascii="Times New Roman" w:hAnsi="Times New Roman" w:cs="Times New Roman"/>
          <w:i/>
          <w:sz w:val="24"/>
          <w:szCs w:val="24"/>
        </w:rPr>
        <w:t xml:space="preserve"> for the industrial development of Siberia was impossible without </w:t>
      </w:r>
      <w:r w:rsidRPr="00172A4B">
        <w:rPr>
          <w:rFonts w:ascii="Times New Roman" w:hAnsi="Times New Roman" w:cs="Times New Roman"/>
          <w:i/>
          <w:sz w:val="24"/>
          <w:szCs w:val="24"/>
          <w:lang w:val="en-US"/>
        </w:rPr>
        <w:t>appropriate</w:t>
      </w:r>
      <w:r w:rsidRPr="00172A4B">
        <w:rPr>
          <w:rFonts w:ascii="Times New Roman" w:hAnsi="Times New Roman" w:cs="Times New Roman"/>
          <w:i/>
          <w:sz w:val="24"/>
          <w:szCs w:val="24"/>
        </w:rPr>
        <w:t xml:space="preserve"> transport infrastructure, as well as the training of personnel with the necessary qualifications. </w:t>
      </w:r>
      <w:r w:rsidRPr="00172A4B">
        <w:rPr>
          <w:rFonts w:ascii="Times New Roman" w:hAnsi="Times New Roman" w:cs="Times New Roman"/>
          <w:i/>
          <w:sz w:val="24"/>
          <w:szCs w:val="24"/>
          <w:lang w:val="en-US"/>
        </w:rPr>
        <w:t xml:space="preserve">The distinguishing feature </w:t>
      </w:r>
      <w:r w:rsidRPr="00172A4B">
        <w:rPr>
          <w:rFonts w:ascii="Times New Roman" w:hAnsi="Times New Roman" w:cs="Times New Roman"/>
          <w:i/>
          <w:sz w:val="24"/>
          <w:szCs w:val="24"/>
        </w:rPr>
        <w:t>of this period was that the call for the need to build large industrial facilities in Siberia was answered by</w:t>
      </w:r>
      <w:r w:rsidRPr="00172A4B">
        <w:rPr>
          <w:rFonts w:ascii="Times New Roman" w:hAnsi="Times New Roman" w:cs="Times New Roman"/>
          <w:i/>
          <w:sz w:val="24"/>
          <w:szCs w:val="24"/>
          <w:lang w:val="en-US"/>
        </w:rPr>
        <w:t xml:space="preserve"> the</w:t>
      </w:r>
      <w:r w:rsidRPr="00172A4B">
        <w:rPr>
          <w:rFonts w:ascii="Times New Roman" w:hAnsi="Times New Roman" w:cs="Times New Roman"/>
          <w:i/>
          <w:sz w:val="24"/>
          <w:szCs w:val="24"/>
        </w:rPr>
        <w:t xml:space="preserve"> people mostly of</w:t>
      </w:r>
      <w:r w:rsidRPr="00172A4B">
        <w:rPr>
          <w:rFonts w:ascii="Times New Roman" w:hAnsi="Times New Roman" w:cs="Times New Roman"/>
          <w:i/>
          <w:sz w:val="24"/>
          <w:szCs w:val="24"/>
          <w:lang w:val="en-US"/>
        </w:rPr>
        <w:t xml:space="preserve"> </w:t>
      </w:r>
      <w:r w:rsidRPr="00172A4B">
        <w:rPr>
          <w:rFonts w:ascii="Times New Roman" w:hAnsi="Times New Roman" w:cs="Times New Roman"/>
          <w:i/>
          <w:sz w:val="24"/>
          <w:szCs w:val="24"/>
        </w:rPr>
        <w:t xml:space="preserve">young age: Komsomol members and youth accounted for over 70% of the total number of builders. As a rule, they did not have the necessary building specialties, so the training of young workers was </w:t>
      </w:r>
      <w:r w:rsidRPr="00172A4B">
        <w:rPr>
          <w:rFonts w:ascii="Times New Roman" w:hAnsi="Times New Roman" w:cs="Times New Roman"/>
          <w:i/>
          <w:sz w:val="24"/>
          <w:szCs w:val="24"/>
        </w:rPr>
        <w:lastRenderedPageBreak/>
        <w:t xml:space="preserve">carried out on the </w:t>
      </w:r>
      <w:r w:rsidRPr="00172A4B">
        <w:rPr>
          <w:rFonts w:ascii="Times New Roman" w:hAnsi="Times New Roman" w:cs="Times New Roman"/>
          <w:i/>
          <w:sz w:val="24"/>
          <w:szCs w:val="24"/>
          <w:lang w:val="en-US"/>
        </w:rPr>
        <w:t>station</w:t>
      </w:r>
      <w:r w:rsidRPr="00172A4B">
        <w:rPr>
          <w:rFonts w:ascii="Times New Roman" w:hAnsi="Times New Roman" w:cs="Times New Roman"/>
          <w:i/>
          <w:sz w:val="24"/>
          <w:szCs w:val="24"/>
        </w:rPr>
        <w:t>. During this period, a multi-level training system was formed on the railways in Siberia. One of the main principles of personnel policy on the road was the continuity of training. So, for the training of workers, at large depots and at junction stations, preparatory courses were created.</w:t>
      </w:r>
    </w:p>
    <w:p w14:paraId="3D0712F2"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rPr>
        <w:t xml:space="preserve">The article discusses the features of training for the railway industry in Siberia in the second half of the twentieth century. The author comes to the conclusion that the created system of educational institutions was multi-stage, provided for different forms of education, which made it possible to provide the railway with the necessary personnel. Teachers played an important role in </w:t>
      </w:r>
      <w:r w:rsidRPr="00172A4B">
        <w:rPr>
          <w:rFonts w:ascii="Times New Roman" w:hAnsi="Times New Roman" w:cs="Times New Roman"/>
          <w:i/>
          <w:sz w:val="24"/>
          <w:szCs w:val="24"/>
          <w:lang w:val="en-US"/>
        </w:rPr>
        <w:t>forming</w:t>
      </w:r>
      <w:r w:rsidRPr="00172A4B">
        <w:rPr>
          <w:rFonts w:ascii="Times New Roman" w:hAnsi="Times New Roman" w:cs="Times New Roman"/>
          <w:i/>
          <w:sz w:val="24"/>
          <w:szCs w:val="24"/>
        </w:rPr>
        <w:t xml:space="preserve"> the education system, many of whom were awarded the Honorary Railway Worker and </w:t>
      </w:r>
      <w:r w:rsidRPr="00172A4B">
        <w:rPr>
          <w:rFonts w:ascii="Times New Roman" w:hAnsi="Times New Roman" w:cs="Times New Roman"/>
          <w:i/>
          <w:sz w:val="24"/>
          <w:szCs w:val="24"/>
          <w:lang w:val="en-US"/>
        </w:rPr>
        <w:t>the honors</w:t>
      </w:r>
      <w:r w:rsidRPr="00172A4B">
        <w:rPr>
          <w:rFonts w:ascii="Times New Roman" w:hAnsi="Times New Roman" w:cs="Times New Roman"/>
          <w:i/>
          <w:sz w:val="24"/>
          <w:szCs w:val="24"/>
        </w:rPr>
        <w:t xml:space="preserve"> students of public education</w:t>
      </w:r>
      <w:r w:rsidRPr="00172A4B">
        <w:rPr>
          <w:rFonts w:ascii="Times New Roman" w:hAnsi="Times New Roman" w:cs="Times New Roman"/>
          <w:i/>
          <w:sz w:val="24"/>
          <w:szCs w:val="24"/>
          <w:lang w:val="en-US"/>
        </w:rPr>
        <w:t xml:space="preserve"> symbols</w:t>
      </w:r>
      <w:r w:rsidRPr="00172A4B">
        <w:rPr>
          <w:rFonts w:ascii="Times New Roman" w:hAnsi="Times New Roman" w:cs="Times New Roman"/>
          <w:i/>
          <w:sz w:val="24"/>
          <w:szCs w:val="24"/>
        </w:rPr>
        <w:t>. The author considers the history of the development of educational institutions of the railway industry of the Krasnoyarsk Territory, provides information on the number of graduates for certain periods. The development of the material and technical base of educational institutions continued in the 1980s and 1990s, when new educational buildings were built and classrooms were equipped with new equipment.</w:t>
      </w:r>
    </w:p>
    <w:p w14:paraId="536E9565"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Key words:</w:t>
      </w:r>
      <w:r w:rsidRPr="00172A4B">
        <w:rPr>
          <w:rFonts w:ascii="Times New Roman" w:hAnsi="Times New Roman" w:cs="Times New Roman"/>
          <w:i/>
          <w:sz w:val="24"/>
          <w:szCs w:val="24"/>
        </w:rPr>
        <w:t xml:space="preserve"> East Siberian Railway, Krasnoyarsk Railway, electrification, personnel, college, technical school, educational and consulting center, education system, teachers.</w:t>
      </w:r>
    </w:p>
    <w:p w14:paraId="54662878"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5.6.1. – National history (historical sciences).</w:t>
      </w:r>
    </w:p>
    <w:p w14:paraId="6E2B6932" w14:textId="77777777" w:rsidR="004B13CC" w:rsidRPr="00172A4B" w:rsidRDefault="004B13CC" w:rsidP="00172A4B">
      <w:pPr>
        <w:spacing w:after="0" w:line="240" w:lineRule="auto"/>
        <w:ind w:right="-1"/>
        <w:jc w:val="both"/>
        <w:rPr>
          <w:rFonts w:ascii="Times New Roman" w:hAnsi="Times New Roman" w:cs="Times New Roman"/>
          <w:sz w:val="24"/>
          <w:szCs w:val="24"/>
          <w:lang w:val="en-US"/>
        </w:rPr>
      </w:pPr>
    </w:p>
    <w:p w14:paraId="3C9B6F75"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11</w:t>
      </w:r>
    </w:p>
    <w:p w14:paraId="0FE27779" w14:textId="77777777" w:rsidR="00674FB7" w:rsidRPr="00172A4B" w:rsidRDefault="00674FB7" w:rsidP="00172A4B">
      <w:pPr>
        <w:tabs>
          <w:tab w:val="left" w:pos="1980"/>
        </w:tabs>
        <w:spacing w:after="0" w:line="240" w:lineRule="auto"/>
        <w:ind w:right="-1"/>
        <w:jc w:val="both"/>
        <w:rPr>
          <w:rFonts w:ascii="Times New Roman" w:hAnsi="Times New Roman" w:cs="Times New Roman"/>
          <w:sz w:val="24"/>
          <w:szCs w:val="24"/>
        </w:rPr>
      </w:pPr>
    </w:p>
    <w:p w14:paraId="2357B92D" w14:textId="77777777" w:rsidR="004B13CC" w:rsidRPr="00172A4B" w:rsidRDefault="004B13CC" w:rsidP="00172A4B">
      <w:pPr>
        <w:spacing w:after="0" w:line="240" w:lineRule="auto"/>
        <w:ind w:right="-1"/>
        <w:jc w:val="both"/>
        <w:rPr>
          <w:rFonts w:ascii="Times New Roman" w:hAnsi="Times New Roman" w:cs="Times New Roman"/>
          <w:sz w:val="24"/>
          <w:szCs w:val="24"/>
        </w:rPr>
      </w:pPr>
      <w:r w:rsidRPr="00172A4B">
        <w:rPr>
          <w:rFonts w:ascii="Times New Roman" w:hAnsi="Times New Roman" w:cs="Times New Roman"/>
          <w:sz w:val="24"/>
          <w:szCs w:val="24"/>
        </w:rPr>
        <w:t>УДК 94(4/9)</w:t>
      </w:r>
    </w:p>
    <w:p w14:paraId="7767A95E" w14:textId="77777777" w:rsidR="004B13CC" w:rsidRPr="00172A4B" w:rsidRDefault="004B13CC" w:rsidP="00172A4B">
      <w:pPr>
        <w:spacing w:after="0" w:line="240" w:lineRule="auto"/>
        <w:ind w:right="-1"/>
        <w:jc w:val="both"/>
        <w:rPr>
          <w:rFonts w:ascii="Times New Roman" w:hAnsi="Times New Roman" w:cs="Times New Roman"/>
          <w:sz w:val="24"/>
          <w:szCs w:val="24"/>
        </w:rPr>
      </w:pPr>
    </w:p>
    <w:p w14:paraId="5ED979ED" w14:textId="77777777" w:rsidR="004B13CC" w:rsidRPr="00172A4B" w:rsidRDefault="004B13CC" w:rsidP="00172A4B">
      <w:pPr>
        <w:spacing w:after="0" w:line="240" w:lineRule="auto"/>
        <w:ind w:right="-1"/>
        <w:jc w:val="both"/>
        <w:rPr>
          <w:rFonts w:ascii="Times New Roman" w:hAnsi="Times New Roman" w:cs="Times New Roman"/>
          <w:b/>
          <w:sz w:val="24"/>
          <w:szCs w:val="24"/>
        </w:rPr>
      </w:pPr>
      <w:bookmarkStart w:id="1" w:name="_Hlk113821525"/>
      <w:r w:rsidRPr="00172A4B">
        <w:rPr>
          <w:rFonts w:ascii="Times New Roman" w:hAnsi="Times New Roman" w:cs="Times New Roman"/>
          <w:b/>
          <w:sz w:val="24"/>
          <w:szCs w:val="24"/>
        </w:rPr>
        <w:t>Омские социально-гуманитарные чтения–2022: опыт междисциплинарного диалога</w:t>
      </w:r>
    </w:p>
    <w:bookmarkEnd w:id="1"/>
    <w:p w14:paraId="58275FD3"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7993FC9D" w14:textId="24828BDA"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Мамонтова Марина Александровна</w:t>
      </w:r>
    </w:p>
    <w:p w14:paraId="3D4F0082"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Омский государственный университет им. Ф.М. Достоевского</w:t>
      </w:r>
    </w:p>
    <w:p w14:paraId="1AD33D3E" w14:textId="77777777"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Шестопалова Анна Сергеевна</w:t>
      </w:r>
    </w:p>
    <w:p w14:paraId="34E127F9"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Омский государственный университет им. Ф.М. Достоевского</w:t>
      </w:r>
    </w:p>
    <w:p w14:paraId="3CC75AFE"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rPr>
      </w:pPr>
      <w:bookmarkStart w:id="2" w:name="_Hlk113821539"/>
    </w:p>
    <w:p w14:paraId="46FA8C74"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rPr>
      </w:pPr>
      <w:r w:rsidRPr="00172A4B">
        <w:rPr>
          <w:rFonts w:ascii="Times New Roman" w:hAnsi="Times New Roman" w:cs="Times New Roman"/>
          <w:b/>
          <w:i/>
          <w:sz w:val="24"/>
          <w:szCs w:val="24"/>
        </w:rPr>
        <w:t>Аннотация</w:t>
      </w:r>
    </w:p>
    <w:p w14:paraId="14EB113D"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rPr>
      </w:pPr>
      <w:r w:rsidRPr="00172A4B">
        <w:rPr>
          <w:rFonts w:ascii="Times New Roman" w:hAnsi="Times New Roman" w:cs="Times New Roman"/>
          <w:i/>
          <w:sz w:val="24"/>
          <w:szCs w:val="24"/>
        </w:rPr>
        <w:t xml:space="preserve">Данная статья представляет собой авторский аналитический обзор, повествующий о работе конференции «Омские социально-гуманитарные чтения-2022», состоявшейся 22–24 марта в городе Омске. Освещаются ключевые прозвучавшие доклады. Особое внимание было уделено осмыслению наиболее динамичных и актуальных частей дискуссионной площадки: пленарного заседания конференции, а также тематического финального мероприятия – круглого стола «Религиозный фактор в России в годы Гражданской войны: феномен, значение и региональная специфика». Интерес к работе описываемого научного мероприятия обусловлен рядом обстоятельств. Во-первых, изменения во внешнеполитической ситуации актуализировали обращение к историческим сюжетам, массовому сознанию и социологическим исследованиям. Во-вторых, конференция стала одним из первых крупных мероприятий, проведенных в очном формате. В-третьих, организаторами конференции выступили три высших учебных заведения, что является отражением установления тесных контактов и возможности коллаборации представителей научного сообщества. На конференции были подняты проблемы развития социологических исследований и институтов, формирования и сохранения исторической памяти, в особенности о Великой Отечественной войне, межкультурных коммуникаций, воздействия социальных сетей и трансформации приватного пространства человека, влияния церкви и религии на развитие раскола русского общества в годы Гражданской войны и многие другие темы. Одним из итогов работы конференции стало формирование общего видения ученых на необходимость методологического синтеза гуманитарных дисциплин. </w:t>
      </w:r>
      <w:r w:rsidRPr="00172A4B">
        <w:rPr>
          <w:rFonts w:ascii="Times New Roman" w:hAnsi="Times New Roman" w:cs="Times New Roman"/>
          <w:i/>
          <w:sz w:val="24"/>
          <w:szCs w:val="24"/>
        </w:rPr>
        <w:lastRenderedPageBreak/>
        <w:t xml:space="preserve">Методологическую основу работы составил проблемно-хронологический метод. Настоящий обзор представляет интерес для специалистов по изучению истории исторической науки, исторической памяти, межкультурных коммуникаций, культурной антропологии и других проблем социогуманитарного знания. </w:t>
      </w:r>
    </w:p>
    <w:p w14:paraId="1901157F"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историческая наука, научная жизнь, научное сообщество, научные школы, гуманитарные исследования, историческая память, межкультурная коммуникация, Гражданская война, Омск.</w:t>
      </w:r>
    </w:p>
    <w:p w14:paraId="59A275CA" w14:textId="77777777" w:rsidR="004B13CC" w:rsidRPr="00172A4B" w:rsidRDefault="004B13CC" w:rsidP="00172A4B">
      <w:pPr>
        <w:spacing w:after="0" w:line="240" w:lineRule="auto"/>
        <w:ind w:right="-1" w:firstLine="709"/>
        <w:rPr>
          <w:rFonts w:ascii="Times New Roman" w:hAnsi="Times New Roman" w:cs="Times New Roman"/>
          <w:b/>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5.6.1. – Отечественная история (исторические науки).</w:t>
      </w:r>
      <w:bookmarkEnd w:id="2"/>
    </w:p>
    <w:p w14:paraId="488D9941" w14:textId="77777777" w:rsidR="004B13CC" w:rsidRPr="00172A4B" w:rsidRDefault="004B13CC" w:rsidP="00172A4B">
      <w:pPr>
        <w:spacing w:after="0" w:line="240" w:lineRule="auto"/>
        <w:ind w:right="-1"/>
        <w:jc w:val="both"/>
        <w:rPr>
          <w:rFonts w:ascii="Times New Roman" w:hAnsi="Times New Roman" w:cs="Times New Roman"/>
          <w:sz w:val="24"/>
          <w:szCs w:val="24"/>
        </w:rPr>
      </w:pPr>
    </w:p>
    <w:p w14:paraId="7B3D2867"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bookmarkStart w:id="3" w:name="_Hlk113821550"/>
      <w:r w:rsidRPr="00172A4B">
        <w:rPr>
          <w:rFonts w:ascii="Times New Roman" w:hAnsi="Times New Roman" w:cs="Times New Roman"/>
          <w:b/>
          <w:sz w:val="24"/>
          <w:szCs w:val="24"/>
          <w:lang w:val="en-US"/>
        </w:rPr>
        <w:t>Omsk Social and Humanitarian readings–2022: experience of interdisciplinary dialogue</w:t>
      </w:r>
      <w:bookmarkEnd w:id="3"/>
    </w:p>
    <w:p w14:paraId="7443F6CB" w14:textId="77777777" w:rsidR="004B13CC" w:rsidRPr="00172A4B" w:rsidRDefault="004B13CC" w:rsidP="0017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hAnsi="Times New Roman" w:cs="Times New Roman"/>
          <w:b/>
          <w:sz w:val="24"/>
          <w:szCs w:val="24"/>
          <w:lang w:val="en-US"/>
        </w:rPr>
      </w:pPr>
    </w:p>
    <w:p w14:paraId="6E5FC1DB" w14:textId="77777777" w:rsidR="004B13CC" w:rsidRPr="00172A4B" w:rsidRDefault="004B13CC" w:rsidP="0017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Mamontova Marina Alexandrovna</w:t>
      </w:r>
    </w:p>
    <w:p w14:paraId="6A9CCEFD" w14:textId="77777777" w:rsidR="004B13CC" w:rsidRPr="00172A4B" w:rsidRDefault="004B13CC" w:rsidP="0017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hAnsi="Times New Roman" w:cs="Times New Roman"/>
          <w:sz w:val="24"/>
          <w:szCs w:val="24"/>
          <w:highlight w:val="yellow"/>
          <w:lang w:val="en-US"/>
        </w:rPr>
      </w:pPr>
      <w:r w:rsidRPr="00172A4B">
        <w:rPr>
          <w:rFonts w:ascii="Times New Roman" w:hAnsi="Times New Roman" w:cs="Times New Roman"/>
          <w:sz w:val="24"/>
          <w:szCs w:val="24"/>
          <w:lang w:val="en-US"/>
        </w:rPr>
        <w:t>Omsk State University named after F.M. Dostoevsky</w:t>
      </w:r>
    </w:p>
    <w:p w14:paraId="1CBDB76C" w14:textId="77777777" w:rsidR="004B13CC" w:rsidRPr="00172A4B" w:rsidRDefault="004B13CC" w:rsidP="0017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Shestopalova Anna Sergeevna</w:t>
      </w:r>
    </w:p>
    <w:p w14:paraId="35327936" w14:textId="77777777" w:rsidR="004B13CC" w:rsidRPr="00172A4B" w:rsidRDefault="004B13CC" w:rsidP="0017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 xml:space="preserve">Omsk State University named after F.M. Dostoevsky </w:t>
      </w:r>
    </w:p>
    <w:p w14:paraId="6C60D153" w14:textId="77777777" w:rsidR="004B13CC" w:rsidRPr="00172A4B" w:rsidRDefault="004B13CC" w:rsidP="00172A4B">
      <w:pPr>
        <w:spacing w:after="0" w:line="240" w:lineRule="auto"/>
        <w:ind w:right="-1"/>
        <w:jc w:val="both"/>
        <w:rPr>
          <w:rFonts w:ascii="Times New Roman" w:hAnsi="Times New Roman" w:cs="Times New Roman"/>
          <w:sz w:val="24"/>
          <w:szCs w:val="24"/>
          <w:lang w:val="en-US"/>
        </w:rPr>
      </w:pPr>
    </w:p>
    <w:p w14:paraId="594B4CA5"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bookmarkStart w:id="4" w:name="_Hlk113821561"/>
      <w:r w:rsidRPr="00172A4B">
        <w:rPr>
          <w:rFonts w:ascii="Times New Roman" w:hAnsi="Times New Roman" w:cs="Times New Roman"/>
          <w:b/>
          <w:i/>
          <w:sz w:val="24"/>
          <w:szCs w:val="24"/>
          <w:lang w:val="en-US"/>
        </w:rPr>
        <w:t>Abstract</w:t>
      </w:r>
    </w:p>
    <w:p w14:paraId="38C83A92"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This article is an author's analytical review that tells about the work of the conference «Omsk Social and Humanitarian Readings-2022», held on March 22–24 in the city of Omsk. The key presentations made are highlighted. Particular attention was paid to understanding the most dynamic and relevant parts of the discussion platform: the plenary session of the conference, as well as the thematic final event - the round table «The Religious Factor in Russia during the Civil War: Phenomenon, Significance and Regional Specificity». Interest in the work of the described scientific event is due to a number of circumstances. First, changes in the foreign policy situation have actualized the appeal to historical plots, mass consciousness and sociological research. Secondly, the conference became one of the first major events held in person. Thirdly, the conference was organized by three higher educational institutions, which is a reflection of the establishment of close contacts and the possibility of collaboration between representatives of the scientific community. The conference raised the problems of the development of sociological research and institutions, the formation and preservation of historical memory, in particular about the Great Patriotic War, intercultural communications, the impact of social networks and the transformation of a person's private space, the influence of church and religion on the development of a split in Russian society during the Civil War and many other topics. One of the outcomes of the conference was the formation of a common vision of scientists on the need for a methodological synthesis of the humanities. The methodological basis of the work was the problem-chronological method. This review is of interest to specialists in the study of the history of historical science, historical memory, intercultural communications, cultural anthropology and other problems of socio-humanitarian knowledge.</w:t>
      </w:r>
    </w:p>
    <w:p w14:paraId="747BCAB4"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Keywords: </w:t>
      </w:r>
      <w:r w:rsidRPr="00172A4B">
        <w:rPr>
          <w:rFonts w:ascii="Times New Roman" w:hAnsi="Times New Roman" w:cs="Times New Roman"/>
          <w:i/>
          <w:sz w:val="24"/>
          <w:szCs w:val="24"/>
          <w:lang w:val="en-US"/>
        </w:rPr>
        <w:t>historical science, scientific life, scientific community, scientific schools, humanitarian research, historical memory, intercultural communication, Civil War, Omsk.</w:t>
      </w:r>
    </w:p>
    <w:p w14:paraId="4C1C4929"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5.6.1 – Domestic history (historical sciences).</w:t>
      </w:r>
    </w:p>
    <w:bookmarkEnd w:id="4"/>
    <w:p w14:paraId="742F87C7" w14:textId="77777777" w:rsidR="004B13CC" w:rsidRPr="00172A4B" w:rsidRDefault="004B13CC" w:rsidP="00172A4B">
      <w:pPr>
        <w:spacing w:after="0" w:line="240" w:lineRule="auto"/>
        <w:ind w:right="-1"/>
        <w:jc w:val="both"/>
        <w:rPr>
          <w:rFonts w:ascii="Times New Roman" w:hAnsi="Times New Roman" w:cs="Times New Roman"/>
          <w:sz w:val="24"/>
          <w:szCs w:val="24"/>
          <w:lang w:val="en-US"/>
        </w:rPr>
      </w:pPr>
    </w:p>
    <w:p w14:paraId="6F19345A"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12</w:t>
      </w:r>
    </w:p>
    <w:p w14:paraId="653C4B2F" w14:textId="77777777" w:rsidR="00674FB7" w:rsidRPr="00172A4B" w:rsidRDefault="00674FB7" w:rsidP="00172A4B">
      <w:pPr>
        <w:tabs>
          <w:tab w:val="left" w:pos="1980"/>
        </w:tabs>
        <w:spacing w:after="0" w:line="240" w:lineRule="auto"/>
        <w:ind w:right="-1"/>
        <w:jc w:val="both"/>
        <w:rPr>
          <w:rFonts w:ascii="Times New Roman" w:hAnsi="Times New Roman" w:cs="Times New Roman"/>
          <w:sz w:val="24"/>
          <w:szCs w:val="24"/>
        </w:rPr>
      </w:pPr>
    </w:p>
    <w:p w14:paraId="32704E7E" w14:textId="77777777" w:rsidR="004B13CC" w:rsidRPr="00172A4B" w:rsidRDefault="004B13CC" w:rsidP="00172A4B">
      <w:pPr>
        <w:pStyle w:val="13"/>
        <w:ind w:left="0" w:right="-1"/>
        <w:rPr>
          <w:color w:val="000000"/>
          <w:sz w:val="24"/>
          <w:szCs w:val="24"/>
        </w:rPr>
      </w:pPr>
      <w:r w:rsidRPr="00172A4B">
        <w:rPr>
          <w:color w:val="000000"/>
          <w:sz w:val="24"/>
          <w:szCs w:val="24"/>
        </w:rPr>
        <w:t xml:space="preserve">УДК </w:t>
      </w:r>
      <w:r w:rsidRPr="00172A4B">
        <w:rPr>
          <w:sz w:val="24"/>
          <w:szCs w:val="24"/>
        </w:rPr>
        <w:t>94(470)</w:t>
      </w:r>
    </w:p>
    <w:p w14:paraId="198010A4"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610B2763"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Практики исследования и особенности источниковой базы при изучении истории русско-китайских отношений между субъектами двух стран в Сибирском федеральном университете</w:t>
      </w:r>
    </w:p>
    <w:p w14:paraId="03F2E992"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18F72909" w14:textId="3F3BECA8"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Никуленков Василий Валентинович</w:t>
      </w:r>
    </w:p>
    <w:p w14:paraId="5CEDEB13"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lastRenderedPageBreak/>
        <w:t>Сибирский федеральный университет</w:t>
      </w:r>
    </w:p>
    <w:p w14:paraId="2E602992" w14:textId="77777777" w:rsidR="004B13CC" w:rsidRPr="00172A4B" w:rsidRDefault="004B13CC" w:rsidP="00172A4B">
      <w:pPr>
        <w:spacing w:after="0" w:line="240" w:lineRule="auto"/>
        <w:ind w:right="-1"/>
        <w:jc w:val="right"/>
        <w:rPr>
          <w:rFonts w:ascii="Times New Roman" w:hAnsi="Times New Roman" w:cs="Times New Roman"/>
          <w:sz w:val="24"/>
          <w:szCs w:val="24"/>
        </w:rPr>
      </w:pPr>
    </w:p>
    <w:p w14:paraId="3A278E92" w14:textId="77777777" w:rsidR="004B13CC" w:rsidRPr="00172A4B" w:rsidRDefault="004B13CC" w:rsidP="00172A4B">
      <w:pPr>
        <w:pStyle w:val="13"/>
        <w:ind w:left="0" w:right="-1" w:firstLine="709"/>
        <w:jc w:val="both"/>
        <w:rPr>
          <w:b/>
          <w:i/>
          <w:color w:val="000000"/>
          <w:sz w:val="24"/>
          <w:szCs w:val="24"/>
        </w:rPr>
      </w:pPr>
      <w:r w:rsidRPr="00172A4B">
        <w:rPr>
          <w:b/>
          <w:i/>
          <w:color w:val="000000"/>
          <w:sz w:val="24"/>
          <w:szCs w:val="24"/>
        </w:rPr>
        <w:t>Аннотация</w:t>
      </w:r>
    </w:p>
    <w:p w14:paraId="1A954A49"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 xml:space="preserve">В статье анализируются современные тенденции в изучении российско-китайских отношений на уровне отдельных дисциплин при подготовке специалистов по международным отношениям исходя из складывающихся запросов государства и научного сообщества. Представлен и обобщен опыт современных исследовательских практик в рамках научно-исследовательской работы со студентами направления «Международные отношения» в Сибирском федеральном университете для достижения эффективных научно-образовательных результатов. </w:t>
      </w:r>
    </w:p>
    <w:p w14:paraId="6C4FA4CA"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Была предпринята попытка представить и охарактеризовать методы работы с информационными источниками в электронной среде: научные базы данных, каталоги иностранной прессы, электронный документооборот международных организаций, а также возможности педагогического подхода через организацию международных переговорных площадок формата работы глобальных организаций, международной проектной работы в рамках института побратимства городов России и Китая…</w:t>
      </w:r>
    </w:p>
    <w:p w14:paraId="4671C428"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русско-китайские отношения, исследование, методы, организация исследования, Россия, Китай, источниковая база.</w:t>
      </w:r>
    </w:p>
    <w:p w14:paraId="157F063B"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5.6.1. – Отечественная история (исторические науки).</w:t>
      </w:r>
    </w:p>
    <w:p w14:paraId="451EB4CA"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460A7B6E" w14:textId="77777777" w:rsidR="004B13CC" w:rsidRPr="00172A4B" w:rsidRDefault="004B13CC" w:rsidP="00172A4B">
      <w:pPr>
        <w:spacing w:after="0" w:line="240" w:lineRule="auto"/>
        <w:ind w:right="-1"/>
        <w:jc w:val="both"/>
        <w:rPr>
          <w:rFonts w:ascii="Times New Roman" w:hAnsi="Times New Roman" w:cs="Times New Roman"/>
          <w:b/>
          <w:color w:val="000000"/>
          <w:sz w:val="24"/>
          <w:szCs w:val="24"/>
          <w:lang w:val="en-US"/>
        </w:rPr>
      </w:pPr>
      <w:r w:rsidRPr="00172A4B">
        <w:rPr>
          <w:rFonts w:ascii="Times New Roman" w:hAnsi="Times New Roman" w:cs="Times New Roman"/>
          <w:b/>
          <w:color w:val="000000"/>
          <w:sz w:val="24"/>
          <w:szCs w:val="24"/>
          <w:lang w:val="en-US"/>
        </w:rPr>
        <w:t>Research practices and features of the source base in the study of the history of Russian-Chinese relations between the subjects of the two countries at the Siberian Federal University</w:t>
      </w:r>
    </w:p>
    <w:p w14:paraId="1B2E00D5"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p>
    <w:p w14:paraId="4EE2A500"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Nikulenkov Vasily Valentinovich</w:t>
      </w:r>
    </w:p>
    <w:p w14:paraId="67E0BEA0"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Siberian Federal University</w:t>
      </w:r>
    </w:p>
    <w:p w14:paraId="33FDE0DC" w14:textId="77777777" w:rsidR="004B13CC" w:rsidRPr="00172A4B" w:rsidRDefault="004B13CC" w:rsidP="00172A4B">
      <w:pPr>
        <w:spacing w:after="0" w:line="240" w:lineRule="auto"/>
        <w:ind w:right="-1" w:firstLine="284"/>
        <w:jc w:val="both"/>
        <w:rPr>
          <w:rFonts w:ascii="Times New Roman" w:hAnsi="Times New Roman" w:cs="Times New Roman"/>
          <w:b/>
          <w:sz w:val="24"/>
          <w:szCs w:val="24"/>
          <w:lang w:val="en-US"/>
        </w:rPr>
      </w:pPr>
    </w:p>
    <w:p w14:paraId="2DA81E81"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Abstract</w:t>
      </w:r>
    </w:p>
    <w:p w14:paraId="25A718C0"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The article analyzes current trends in the study of Russian-Chinese relations at the level of individual disciplines in the preparation of specialists in international relations based on the emerging demands of the state and the scientific community. The experience of modern research practices in the framework of research work with students of the direction "International Relations" at the Siberian Federal University is presented and summarized in order to achieve effective scientific and educational results.</w:t>
      </w:r>
    </w:p>
    <w:p w14:paraId="166D4815"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An attempt was made to present and characterize the methods of working with information sources in the electronic environment: scientific databases, catalogs of foreign press, electronic document management of international organizations, as well as the possibilities of a pedagogical approach through the organization of international negotiation platforms of the format of the work of global organizations, international project work within the framework of the twinning institute cities of Russia and China.</w:t>
      </w:r>
    </w:p>
    <w:p w14:paraId="7973084B"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Keywords:</w:t>
      </w:r>
      <w:r w:rsidRPr="00172A4B">
        <w:rPr>
          <w:rFonts w:ascii="Times New Roman" w:hAnsi="Times New Roman" w:cs="Times New Roman"/>
          <w:i/>
          <w:sz w:val="24"/>
          <w:szCs w:val="24"/>
          <w:lang w:val="en-US"/>
        </w:rPr>
        <w:t xml:space="preserve"> Russian-Chinese relations, research, methods, research organization, Russia, China, source base.</w:t>
      </w:r>
    </w:p>
    <w:p w14:paraId="4D122E11"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5.6.1. – National history (historical sciences).</w:t>
      </w:r>
    </w:p>
    <w:p w14:paraId="574337C1"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1AEE9349"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13</w:t>
      </w:r>
    </w:p>
    <w:p w14:paraId="4E7DF76A" w14:textId="77777777" w:rsidR="00050B6C" w:rsidRPr="00172A4B" w:rsidRDefault="00050B6C" w:rsidP="00172A4B">
      <w:pPr>
        <w:spacing w:after="0" w:line="240" w:lineRule="auto"/>
        <w:ind w:right="-1"/>
        <w:contextualSpacing/>
        <w:rPr>
          <w:rFonts w:ascii="Times New Roman" w:hAnsi="Times New Roman" w:cs="Times New Roman"/>
          <w:color w:val="000000"/>
          <w:sz w:val="24"/>
          <w:szCs w:val="24"/>
          <w:shd w:val="clear" w:color="auto" w:fill="FFFFFF"/>
        </w:rPr>
      </w:pPr>
    </w:p>
    <w:p w14:paraId="093B4691" w14:textId="77777777" w:rsidR="004B13CC" w:rsidRPr="00172A4B" w:rsidRDefault="004B13CC" w:rsidP="00172A4B">
      <w:pPr>
        <w:spacing w:after="0" w:line="240" w:lineRule="auto"/>
        <w:ind w:right="-1"/>
        <w:rPr>
          <w:rFonts w:ascii="Times New Roman" w:hAnsi="Times New Roman" w:cs="Times New Roman"/>
          <w:sz w:val="24"/>
          <w:szCs w:val="24"/>
        </w:rPr>
      </w:pPr>
      <w:r w:rsidRPr="00172A4B">
        <w:rPr>
          <w:rFonts w:ascii="Times New Roman" w:hAnsi="Times New Roman" w:cs="Times New Roman"/>
          <w:sz w:val="24"/>
          <w:szCs w:val="24"/>
        </w:rPr>
        <w:t>УДК 94:356.163(470.23)"1942"</w:t>
      </w:r>
    </w:p>
    <w:p w14:paraId="420ED602" w14:textId="77777777" w:rsidR="004B13CC" w:rsidRPr="00172A4B" w:rsidRDefault="004B13CC" w:rsidP="00172A4B">
      <w:pPr>
        <w:spacing w:after="0" w:line="240" w:lineRule="auto"/>
        <w:ind w:right="-1"/>
        <w:rPr>
          <w:rFonts w:ascii="Times New Roman" w:hAnsi="Times New Roman" w:cs="Times New Roman"/>
          <w:sz w:val="24"/>
          <w:szCs w:val="24"/>
        </w:rPr>
      </w:pPr>
    </w:p>
    <w:p w14:paraId="4E34E072" w14:textId="77777777" w:rsidR="004B13CC" w:rsidRPr="00172A4B" w:rsidRDefault="004B13CC" w:rsidP="00172A4B">
      <w:pPr>
        <w:spacing w:after="0" w:line="240" w:lineRule="auto"/>
        <w:ind w:right="-1"/>
        <w:rPr>
          <w:rFonts w:ascii="Times New Roman" w:hAnsi="Times New Roman" w:cs="Times New Roman"/>
          <w:b/>
          <w:sz w:val="24"/>
          <w:szCs w:val="24"/>
        </w:rPr>
      </w:pPr>
      <w:r w:rsidRPr="00172A4B">
        <w:rPr>
          <w:rFonts w:ascii="Times New Roman" w:hAnsi="Times New Roman" w:cs="Times New Roman"/>
          <w:b/>
          <w:sz w:val="24"/>
          <w:szCs w:val="24"/>
        </w:rPr>
        <w:t>Красноярские стрелковые дивизии в Любанской наступательной операции (7 января – 30 апреля 1942 г.)</w:t>
      </w:r>
    </w:p>
    <w:p w14:paraId="5D934776" w14:textId="77777777" w:rsidR="004B13CC" w:rsidRPr="00172A4B" w:rsidRDefault="004B13CC" w:rsidP="00172A4B">
      <w:pPr>
        <w:spacing w:after="0" w:line="240" w:lineRule="auto"/>
        <w:ind w:right="-1"/>
        <w:rPr>
          <w:rFonts w:ascii="Times New Roman" w:hAnsi="Times New Roman" w:cs="Times New Roman"/>
          <w:b/>
          <w:sz w:val="24"/>
          <w:szCs w:val="24"/>
        </w:rPr>
      </w:pPr>
    </w:p>
    <w:p w14:paraId="76294FBB" w14:textId="78F2C74A"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lastRenderedPageBreak/>
        <w:t>Гарин Евгений Николаевич</w:t>
      </w:r>
    </w:p>
    <w:p w14:paraId="29E4BF48" w14:textId="77777777" w:rsidR="004B13CC" w:rsidRPr="00172A4B" w:rsidRDefault="004B13CC" w:rsidP="00172A4B">
      <w:pPr>
        <w:spacing w:after="0" w:line="240" w:lineRule="auto"/>
        <w:ind w:right="-1"/>
        <w:jc w:val="right"/>
        <w:rPr>
          <w:rFonts w:ascii="Times New Roman" w:eastAsia="Times New Roman" w:hAnsi="Times New Roman" w:cs="Times New Roman"/>
          <w:color w:val="202122"/>
          <w:sz w:val="24"/>
          <w:szCs w:val="24"/>
        </w:rPr>
      </w:pPr>
      <w:r w:rsidRPr="00172A4B">
        <w:rPr>
          <w:rFonts w:ascii="Times New Roman" w:hAnsi="Times New Roman" w:cs="Times New Roman"/>
          <w:sz w:val="24"/>
          <w:szCs w:val="24"/>
        </w:rPr>
        <w:t xml:space="preserve">Сибирский федеральный университет </w:t>
      </w:r>
    </w:p>
    <w:p w14:paraId="478AFADB" w14:textId="77777777"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Ростов Николай Дмитриевич</w:t>
      </w:r>
    </w:p>
    <w:p w14:paraId="39C68B43"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Алтайский государственный технический университет</w:t>
      </w:r>
    </w:p>
    <w:p w14:paraId="10D94BCE"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им. И. И. Ползунова</w:t>
      </w:r>
    </w:p>
    <w:p w14:paraId="7B3DD5BB" w14:textId="77777777"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Перетятько Николай Николаевич</w:t>
      </w:r>
    </w:p>
    <w:p w14:paraId="0E3D541C" w14:textId="77777777"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sz w:val="24"/>
          <w:szCs w:val="24"/>
        </w:rPr>
        <w:t>Войсковая часть 25353-д</w:t>
      </w:r>
    </w:p>
    <w:p w14:paraId="61D05C4F"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11722E00" w14:textId="77777777" w:rsidR="004B13CC" w:rsidRPr="00172A4B" w:rsidRDefault="004B13CC" w:rsidP="00172A4B">
      <w:pPr>
        <w:spacing w:after="0" w:line="240" w:lineRule="auto"/>
        <w:ind w:right="-1" w:firstLine="708"/>
        <w:jc w:val="both"/>
        <w:rPr>
          <w:rFonts w:ascii="Times New Roman" w:hAnsi="Times New Roman" w:cs="Times New Roman"/>
          <w:b/>
          <w:i/>
          <w:sz w:val="24"/>
          <w:szCs w:val="24"/>
        </w:rPr>
      </w:pPr>
      <w:r w:rsidRPr="00172A4B">
        <w:rPr>
          <w:rFonts w:ascii="Times New Roman" w:hAnsi="Times New Roman" w:cs="Times New Roman"/>
          <w:b/>
          <w:i/>
          <w:sz w:val="24"/>
          <w:szCs w:val="24"/>
        </w:rPr>
        <w:t>Аннотация</w:t>
      </w:r>
    </w:p>
    <w:p w14:paraId="645B6DAB" w14:textId="77777777" w:rsidR="004B13CC" w:rsidRPr="00172A4B" w:rsidRDefault="004B13CC" w:rsidP="00172A4B">
      <w:pPr>
        <w:spacing w:after="0" w:line="240" w:lineRule="auto"/>
        <w:ind w:right="-1" w:firstLine="708"/>
        <w:jc w:val="both"/>
        <w:rPr>
          <w:rFonts w:ascii="Times New Roman" w:hAnsi="Times New Roman" w:cs="Times New Roman"/>
          <w:i/>
          <w:sz w:val="24"/>
          <w:szCs w:val="24"/>
        </w:rPr>
      </w:pPr>
      <w:r w:rsidRPr="00172A4B">
        <w:rPr>
          <w:rFonts w:ascii="Times New Roman" w:eastAsia="+mn-ea" w:hAnsi="Times New Roman" w:cs="Times New Roman"/>
          <w:i/>
          <w:color w:val="000000"/>
          <w:sz w:val="24"/>
          <w:szCs w:val="24"/>
        </w:rPr>
        <w:t xml:space="preserve">Одним из важных событий Великой Отечественной войны является Любанская наступательная операция, проводимая с 7 января по 30 апреля 1942 г. с целью прорвать блокаду Ленинграда. </w:t>
      </w:r>
      <w:r w:rsidRPr="00172A4B">
        <w:rPr>
          <w:rFonts w:ascii="Times New Roman" w:hAnsi="Times New Roman" w:cs="Times New Roman"/>
          <w:i/>
          <w:sz w:val="24"/>
          <w:szCs w:val="24"/>
        </w:rPr>
        <w:t xml:space="preserve">Целью  статьи является раскрыть роль и место 374, 378-й и 382-й красноярских стрелковых дивизий  в Любанской наступательной операции. Научное исследование проведено на основе принципов объективности, научности историзма с использованием общенаучных методов анализа и синтеза, индукции и дедукции, собственно исторических методов: хронологического, историко-сравнительного, ретроспективного, историко-системного.  </w:t>
      </w:r>
    </w:p>
    <w:p w14:paraId="228B37C1" w14:textId="77777777" w:rsidR="004B13CC" w:rsidRPr="00172A4B" w:rsidRDefault="004B13CC"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i/>
          <w:sz w:val="24"/>
          <w:szCs w:val="24"/>
        </w:rPr>
        <w:t>Сформированные на территории Красноярского края 374-я, 378-я и 382-я стрелковые дивизии вошли в состав 59-армии Волховского фронта. Начавшееся 7 января 1942 г. наступление войск Волховского фронта в направлении Грузино, Сиверская, Солсово, в котором основной удар наносила 378-я дивизия во взаимодействии с другими соединениями, успехов не принесло. После перегруппировки войск войска фронта достигли определенных успехов. 59-я армия  вела наступление  на Любанском и Чудовском направлениях. 378-я дивизия, прорвав линию обороны противника,  закрепилась в районе Водосье, а 378-я дивизия в районе Ольховки. 382-я дивизия вела наступление на Спасскую Полисть. К концу апреля 1942 г.  активные боевые действия были приостановлены. Красноярские стрелковые дивизии закрепились в районе Спасская Полисть.</w:t>
      </w:r>
    </w:p>
    <w:p w14:paraId="51E6998A" w14:textId="7CFDA7DE" w:rsidR="004B13CC" w:rsidRPr="00172A4B" w:rsidRDefault="004B13CC" w:rsidP="00172A4B">
      <w:pPr>
        <w:shd w:val="clear" w:color="auto" w:fill="FFFFFF"/>
        <w:spacing w:after="0" w:line="240" w:lineRule="auto"/>
        <w:ind w:right="-1" w:firstLine="708"/>
        <w:jc w:val="both"/>
        <w:rPr>
          <w:rFonts w:ascii="Times New Roman" w:eastAsia="Times New Roman" w:hAnsi="Times New Roman" w:cs="Times New Roman"/>
          <w:color w:val="202122"/>
          <w:sz w:val="24"/>
          <w:szCs w:val="24"/>
        </w:rPr>
      </w:pPr>
      <w:r w:rsidRPr="00172A4B">
        <w:rPr>
          <w:rFonts w:ascii="Times New Roman" w:hAnsi="Times New Roman" w:cs="Times New Roman"/>
          <w:i/>
          <w:sz w:val="24"/>
          <w:szCs w:val="24"/>
        </w:rPr>
        <w:t xml:space="preserve">В боях Любанской наступательной операции 374-я, 378-я и 382-я стрелковые дивизии, неся большие потери, проявили </w:t>
      </w:r>
      <w:r w:rsidRPr="00172A4B">
        <w:rPr>
          <w:rFonts w:ascii="Times New Roman" w:eastAsia="Times New Roman" w:hAnsi="Times New Roman" w:cs="Times New Roman"/>
          <w:i/>
          <w:color w:val="000000"/>
          <w:sz w:val="24"/>
          <w:szCs w:val="24"/>
        </w:rPr>
        <w:t xml:space="preserve">стойкость, мужество и самоотверженность при </w:t>
      </w:r>
      <w:r w:rsidR="00022CC4">
        <w:rPr>
          <w:rFonts w:ascii="Times New Roman" w:eastAsia="Times New Roman" w:hAnsi="Times New Roman" w:cs="Times New Roman"/>
          <w:i/>
          <w:color w:val="000000"/>
          <w:sz w:val="24"/>
          <w:szCs w:val="24"/>
        </w:rPr>
        <w:t xml:space="preserve">выполнении поставленных боевых </w:t>
      </w:r>
      <w:r w:rsidRPr="00172A4B">
        <w:rPr>
          <w:rFonts w:ascii="Times New Roman" w:eastAsia="Times New Roman" w:hAnsi="Times New Roman" w:cs="Times New Roman"/>
          <w:i/>
          <w:color w:val="000000"/>
          <w:sz w:val="24"/>
          <w:szCs w:val="24"/>
        </w:rPr>
        <w:t xml:space="preserve">задач.  </w:t>
      </w:r>
    </w:p>
    <w:p w14:paraId="169D2657" w14:textId="77777777" w:rsidR="004B13CC" w:rsidRPr="00172A4B" w:rsidRDefault="004B13CC"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i/>
          <w:sz w:val="24"/>
          <w:szCs w:val="24"/>
        </w:rPr>
        <w:t xml:space="preserve">Ключевые слова: </w:t>
      </w:r>
      <w:r w:rsidRPr="00172A4B">
        <w:rPr>
          <w:rFonts w:ascii="Times New Roman" w:hAnsi="Times New Roman" w:cs="Times New Roman"/>
          <w:i/>
          <w:sz w:val="24"/>
          <w:szCs w:val="24"/>
        </w:rPr>
        <w:t>Великая Отечественная война, стрелковая дивизия, Любанская наступательная операция, фронт, 59-я армия, 2-я ударная армия.</w:t>
      </w:r>
    </w:p>
    <w:p w14:paraId="25D49DF7" w14:textId="77777777" w:rsidR="004B13CC" w:rsidRPr="00172A4B" w:rsidRDefault="004B13CC"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i/>
          <w:sz w:val="24"/>
          <w:szCs w:val="24"/>
        </w:rPr>
        <w:t xml:space="preserve"> 5.6.1 – Отечественная история (исторические науки).</w:t>
      </w:r>
    </w:p>
    <w:p w14:paraId="68BCD5B5" w14:textId="77777777" w:rsidR="004B13CC" w:rsidRPr="00172A4B" w:rsidRDefault="004B13CC" w:rsidP="00172A4B">
      <w:pPr>
        <w:tabs>
          <w:tab w:val="left" w:pos="709"/>
        </w:tabs>
        <w:spacing w:after="0" w:line="240" w:lineRule="auto"/>
        <w:ind w:right="-1"/>
        <w:jc w:val="both"/>
        <w:rPr>
          <w:rFonts w:ascii="Times New Roman" w:hAnsi="Times New Roman" w:cs="Times New Roman"/>
          <w:i/>
          <w:sz w:val="24"/>
          <w:szCs w:val="24"/>
        </w:rPr>
      </w:pPr>
    </w:p>
    <w:p w14:paraId="2F5F7DD0" w14:textId="77777777" w:rsidR="004B13CC" w:rsidRPr="00172A4B" w:rsidRDefault="004B13CC" w:rsidP="00172A4B">
      <w:pPr>
        <w:spacing w:after="0" w:line="240" w:lineRule="auto"/>
        <w:ind w:right="-1"/>
        <w:jc w:val="both"/>
        <w:rPr>
          <w:rFonts w:ascii="Times New Roman" w:hAnsi="Times New Roman" w:cs="Times New Roman"/>
          <w:b/>
          <w:i/>
          <w:sz w:val="24"/>
          <w:szCs w:val="24"/>
          <w:lang w:val="en-US"/>
        </w:rPr>
      </w:pPr>
    </w:p>
    <w:p w14:paraId="7D6A4E1B"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r w:rsidRPr="00172A4B">
        <w:rPr>
          <w:rFonts w:ascii="Times New Roman" w:hAnsi="Times New Roman" w:cs="Times New Roman"/>
          <w:b/>
          <w:sz w:val="24"/>
          <w:szCs w:val="24"/>
          <w:lang w:val="en-US"/>
        </w:rPr>
        <w:t>Krasnoyarsk rifle divisions in the Luban offensive operation (January 7 - April 30, 1942)</w:t>
      </w:r>
    </w:p>
    <w:p w14:paraId="72434ED4"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p>
    <w:p w14:paraId="1B33FFF2"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Garin Evgeny Nikolaevich</w:t>
      </w:r>
    </w:p>
    <w:p w14:paraId="34EEB42B"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Siberian Federal University</w:t>
      </w:r>
    </w:p>
    <w:p w14:paraId="44829383"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Rostov Nikolay Dmitrievich</w:t>
      </w:r>
    </w:p>
    <w:p w14:paraId="6061E3C7"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Altai State Technical University I. I. Polzunova</w:t>
      </w:r>
    </w:p>
    <w:p w14:paraId="266C254F"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sz w:val="24"/>
          <w:szCs w:val="24"/>
          <w:lang w:val="en-US"/>
        </w:rPr>
        <w:t>Peretyatko Nikolai Nikolaevich</w:t>
      </w:r>
    </w:p>
    <w:p w14:paraId="1DDFFD46"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Military unit 25353-d</w:t>
      </w:r>
    </w:p>
    <w:p w14:paraId="35043B66" w14:textId="77777777" w:rsidR="004B13CC" w:rsidRPr="00172A4B" w:rsidRDefault="004B13CC" w:rsidP="00172A4B">
      <w:pPr>
        <w:tabs>
          <w:tab w:val="left" w:pos="709"/>
        </w:tabs>
        <w:spacing w:after="0" w:line="240" w:lineRule="auto"/>
        <w:ind w:right="-1" w:firstLine="708"/>
        <w:jc w:val="both"/>
        <w:rPr>
          <w:rFonts w:ascii="Times New Roman" w:hAnsi="Times New Roman" w:cs="Times New Roman"/>
          <w:b/>
          <w:i/>
          <w:sz w:val="24"/>
          <w:szCs w:val="24"/>
          <w:lang w:val="en-US"/>
        </w:rPr>
      </w:pPr>
    </w:p>
    <w:p w14:paraId="7E679124" w14:textId="77777777" w:rsidR="004B13CC" w:rsidRPr="00172A4B" w:rsidRDefault="004B13CC" w:rsidP="00172A4B">
      <w:pPr>
        <w:tabs>
          <w:tab w:val="left" w:pos="709"/>
        </w:tabs>
        <w:spacing w:after="0" w:line="240" w:lineRule="auto"/>
        <w:ind w:right="-1" w:firstLine="708"/>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 xml:space="preserve">Abstract </w:t>
      </w:r>
    </w:p>
    <w:p w14:paraId="66381128"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One of the important events of the Great Patriotic War is the Luban offensive operation, carried out from January 7 to April 30, 1942 in order to break the blockade of Leningrad. The purpose of the article is to reveal the role and place of the 374th, 378th and 382nd Krasnoyarsk rifle divisions in the Luban offensive operation. The scientific research was carried out on the basis of the principles of objectivity, the scientific nature of historicism using general scientific methods of analysis and synthesis, induction and deduction, historical methods proper: chronological, historical-comparative, retrospective, historical-systemic.</w:t>
      </w:r>
    </w:p>
    <w:p w14:paraId="0FF707C5"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lastRenderedPageBreak/>
        <w:t>The 374th, 378th and 382nd Rifle Divisions formed on the territory of the Krasnoyarsk Territory became part of the 59th Army of the Volkhov Front. The offensive of the troops of the Volkhov Front in the direction of Gruzino, Siverskaya, Solsovo, which began on January 7, 1942, in which the 378th division dealt the main blow in cooperation with other formations, did not bring success. After the regrouping of troops, the troops of the front achieved certain successes. The 59th Army was advancing in the Luban and Chudovsky directions. The 378th division, having broken through the enemy's line of defense, entrenched itself in the Vodose region, and the 378th division in the Olkhovka region. The 382nd division was advancing on Spasskaya Polist. By the end of April 1942, active hostilities were suspended. Krasnoyarsk rifle divisions entrenched themselves in the area of Spasskaya Polist.</w:t>
      </w:r>
    </w:p>
    <w:p w14:paraId="12F1DB0C"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i/>
          <w:sz w:val="24"/>
          <w:szCs w:val="24"/>
          <w:lang w:val="en-US"/>
        </w:rPr>
        <w:t>In the battles of the Luban offensive operation, the 374th, 378th and 382nd rifle divisions, suffering heavy losses, showed stamina, courage and dedication in carrying out the assigned combat missions.</w:t>
      </w:r>
    </w:p>
    <w:p w14:paraId="636D23F7"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Keywords:</w:t>
      </w:r>
      <w:r w:rsidRPr="00172A4B">
        <w:rPr>
          <w:rFonts w:ascii="Times New Roman" w:hAnsi="Times New Roman" w:cs="Times New Roman"/>
          <w:i/>
          <w:sz w:val="24"/>
          <w:szCs w:val="24"/>
          <w:lang w:val="en-US"/>
        </w:rPr>
        <w:t xml:space="preserve"> Great Patriotic War, infantry division, Lyuban offensive operation, front, 59th Army, 2nd Shock Army.</w:t>
      </w:r>
    </w:p>
    <w:p w14:paraId="6D0994F1"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5.6.1 - Domestic history (historical sciences).</w:t>
      </w:r>
    </w:p>
    <w:p w14:paraId="4DFF3603" w14:textId="454F2B41" w:rsidR="002C1227" w:rsidRPr="00172A4B" w:rsidRDefault="002C1227" w:rsidP="00172A4B">
      <w:pPr>
        <w:spacing w:after="0" w:line="240" w:lineRule="auto"/>
        <w:ind w:right="-1" w:firstLine="709"/>
        <w:jc w:val="both"/>
        <w:rPr>
          <w:rFonts w:ascii="Times New Roman" w:hAnsi="Times New Roman" w:cs="Times New Roman"/>
          <w:i/>
          <w:sz w:val="24"/>
          <w:szCs w:val="24"/>
          <w:lang w:val="en-US"/>
        </w:rPr>
      </w:pPr>
    </w:p>
    <w:p w14:paraId="7FCC7518" w14:textId="77777777" w:rsidR="006A529D" w:rsidRPr="00172A4B" w:rsidRDefault="006A529D" w:rsidP="00172A4B">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14</w:t>
      </w:r>
    </w:p>
    <w:p w14:paraId="3F045383" w14:textId="77777777" w:rsidR="00050B6C" w:rsidRPr="00172A4B" w:rsidRDefault="00050B6C" w:rsidP="00172A4B">
      <w:pPr>
        <w:tabs>
          <w:tab w:val="left" w:pos="1980"/>
        </w:tabs>
        <w:spacing w:after="0" w:line="240" w:lineRule="auto"/>
        <w:ind w:right="-1"/>
        <w:jc w:val="both"/>
        <w:rPr>
          <w:rFonts w:ascii="Times New Roman" w:hAnsi="Times New Roman" w:cs="Times New Roman"/>
          <w:sz w:val="24"/>
          <w:szCs w:val="24"/>
        </w:rPr>
      </w:pPr>
    </w:p>
    <w:p w14:paraId="38135E20" w14:textId="77777777" w:rsidR="004B13CC" w:rsidRPr="00172A4B" w:rsidRDefault="004B13CC" w:rsidP="00172A4B">
      <w:pPr>
        <w:spacing w:after="0" w:line="240" w:lineRule="auto"/>
        <w:ind w:right="-1"/>
        <w:rPr>
          <w:rFonts w:ascii="Times New Roman" w:hAnsi="Times New Roman" w:cs="Times New Roman"/>
          <w:sz w:val="24"/>
          <w:szCs w:val="24"/>
        </w:rPr>
      </w:pPr>
      <w:r w:rsidRPr="00172A4B">
        <w:rPr>
          <w:rFonts w:ascii="Times New Roman" w:hAnsi="Times New Roman" w:cs="Times New Roman"/>
          <w:sz w:val="24"/>
          <w:szCs w:val="24"/>
        </w:rPr>
        <w:t>УДК 168.522</w:t>
      </w:r>
    </w:p>
    <w:p w14:paraId="5A0EBC54" w14:textId="77777777" w:rsidR="004B13CC" w:rsidRPr="00172A4B" w:rsidRDefault="004B13CC" w:rsidP="00172A4B">
      <w:pPr>
        <w:spacing w:after="0" w:line="240" w:lineRule="auto"/>
        <w:ind w:right="-1"/>
        <w:rPr>
          <w:rFonts w:ascii="Times New Roman" w:hAnsi="Times New Roman" w:cs="Times New Roman"/>
          <w:sz w:val="24"/>
          <w:szCs w:val="24"/>
        </w:rPr>
      </w:pPr>
    </w:p>
    <w:p w14:paraId="025BC008"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Основные этапы становления Красноярской писательской организации</w:t>
      </w:r>
    </w:p>
    <w:p w14:paraId="14E29A65" w14:textId="77777777" w:rsidR="004B13CC" w:rsidRPr="00172A4B" w:rsidRDefault="004B13CC" w:rsidP="00172A4B">
      <w:pPr>
        <w:spacing w:after="0" w:line="240" w:lineRule="auto"/>
        <w:ind w:right="-1"/>
        <w:jc w:val="both"/>
        <w:rPr>
          <w:rFonts w:ascii="Times New Roman" w:hAnsi="Times New Roman" w:cs="Times New Roman"/>
          <w:b/>
          <w:sz w:val="24"/>
          <w:szCs w:val="24"/>
        </w:rPr>
      </w:pPr>
    </w:p>
    <w:p w14:paraId="5449E3F8" w14:textId="2A1DDDCB" w:rsidR="004B13CC" w:rsidRPr="00172A4B" w:rsidRDefault="004B13CC" w:rsidP="00172A4B">
      <w:pPr>
        <w:spacing w:after="0" w:line="240" w:lineRule="auto"/>
        <w:ind w:right="-1"/>
        <w:jc w:val="right"/>
        <w:rPr>
          <w:rFonts w:ascii="Times New Roman" w:hAnsi="Times New Roman" w:cs="Times New Roman"/>
          <w:b/>
          <w:sz w:val="24"/>
          <w:szCs w:val="24"/>
        </w:rPr>
      </w:pPr>
      <w:r w:rsidRPr="00172A4B">
        <w:rPr>
          <w:rFonts w:ascii="Times New Roman" w:hAnsi="Times New Roman" w:cs="Times New Roman"/>
          <w:b/>
          <w:sz w:val="24"/>
          <w:szCs w:val="24"/>
        </w:rPr>
        <w:t>Шмигельская Анастасия Павловна</w:t>
      </w:r>
    </w:p>
    <w:p w14:paraId="31BB7251" w14:textId="77777777" w:rsidR="004B13CC" w:rsidRPr="00172A4B" w:rsidRDefault="004B13CC" w:rsidP="00172A4B">
      <w:pPr>
        <w:spacing w:after="0" w:line="240" w:lineRule="auto"/>
        <w:ind w:right="-1"/>
        <w:jc w:val="right"/>
        <w:rPr>
          <w:rFonts w:ascii="Times New Roman" w:hAnsi="Times New Roman" w:cs="Times New Roman"/>
          <w:sz w:val="24"/>
          <w:szCs w:val="24"/>
        </w:rPr>
      </w:pPr>
      <w:r w:rsidRPr="00172A4B">
        <w:rPr>
          <w:rFonts w:ascii="Times New Roman" w:hAnsi="Times New Roman" w:cs="Times New Roman"/>
          <w:sz w:val="24"/>
          <w:szCs w:val="24"/>
        </w:rPr>
        <w:t>Сибирский федеральный университет</w:t>
      </w:r>
    </w:p>
    <w:p w14:paraId="7F1D635D" w14:textId="77777777" w:rsidR="004B13CC" w:rsidRPr="00172A4B" w:rsidRDefault="004B13CC" w:rsidP="00172A4B">
      <w:pPr>
        <w:spacing w:after="0" w:line="240" w:lineRule="auto"/>
        <w:ind w:right="-1" w:firstLine="708"/>
        <w:jc w:val="center"/>
        <w:rPr>
          <w:rFonts w:ascii="Times New Roman" w:hAnsi="Times New Roman" w:cs="Times New Roman"/>
          <w:sz w:val="24"/>
          <w:szCs w:val="24"/>
        </w:rPr>
      </w:pPr>
    </w:p>
    <w:p w14:paraId="2579F41A" w14:textId="77777777" w:rsidR="004B13CC" w:rsidRPr="00172A4B" w:rsidRDefault="004B13CC" w:rsidP="00172A4B">
      <w:pPr>
        <w:tabs>
          <w:tab w:val="left" w:pos="709"/>
        </w:tabs>
        <w:spacing w:after="0" w:line="240" w:lineRule="auto"/>
        <w:ind w:right="-1" w:firstLine="709"/>
        <w:jc w:val="both"/>
        <w:rPr>
          <w:rFonts w:ascii="Times New Roman" w:hAnsi="Times New Roman" w:cs="Times New Roman"/>
          <w:b/>
          <w:i/>
          <w:sz w:val="24"/>
          <w:szCs w:val="24"/>
        </w:rPr>
      </w:pPr>
      <w:r w:rsidRPr="00172A4B">
        <w:rPr>
          <w:rFonts w:ascii="Times New Roman" w:hAnsi="Times New Roman" w:cs="Times New Roman"/>
          <w:b/>
          <w:i/>
          <w:sz w:val="24"/>
          <w:szCs w:val="24"/>
        </w:rPr>
        <w:t>Аннотация</w:t>
      </w:r>
    </w:p>
    <w:p w14:paraId="52965319" w14:textId="77777777" w:rsidR="004B13CC" w:rsidRPr="00172A4B" w:rsidRDefault="004B13CC" w:rsidP="00022CC4">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i/>
          <w:sz w:val="24"/>
          <w:szCs w:val="24"/>
        </w:rPr>
        <w:t>В статье рассмотрены основные этапы становления Красноярской писательской организации. Целью исследования является рассмотрение предпосылок и этапов становления Красноярской писательской организации. На основе историко-генетического метода исследования автор рассматривает факт возникновения писательской организации в 1946 году и выделяет основные этапы её формирования. Автором по итогам анализа литературы, документации и архивных источников выделены и охарактеризованы два основных этапа становления Красноярской писательской организации.</w:t>
      </w:r>
    </w:p>
    <w:p w14:paraId="6BFED520"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sz w:val="24"/>
          <w:szCs w:val="24"/>
        </w:rPr>
        <w:t xml:space="preserve"> </w:t>
      </w:r>
      <w:r w:rsidRPr="00172A4B">
        <w:rPr>
          <w:rFonts w:ascii="Times New Roman" w:hAnsi="Times New Roman" w:cs="Times New Roman"/>
          <w:i/>
          <w:sz w:val="24"/>
          <w:szCs w:val="24"/>
        </w:rPr>
        <w:t>Красноярская писательская организация, становление, культура, писатели, Красноярский край.</w:t>
      </w:r>
    </w:p>
    <w:p w14:paraId="2A430DCF" w14:textId="56D28F2F" w:rsidR="004B13CC" w:rsidRPr="00172A4B" w:rsidRDefault="004B13CC" w:rsidP="00172A4B">
      <w:pPr>
        <w:spacing w:after="0" w:line="240" w:lineRule="auto"/>
        <w:ind w:right="-1" w:firstLine="708"/>
        <w:jc w:val="both"/>
        <w:rPr>
          <w:rFonts w:ascii="Times New Roman" w:hAnsi="Times New Roman" w:cs="Times New Roman"/>
          <w:i/>
          <w:sz w:val="24"/>
          <w:szCs w:val="24"/>
        </w:rPr>
      </w:pPr>
      <w:r w:rsidRPr="00172A4B">
        <w:rPr>
          <w:rFonts w:ascii="Times New Roman" w:hAnsi="Times New Roman" w:cs="Times New Roman"/>
          <w:b/>
          <w:i/>
          <w:sz w:val="24"/>
          <w:szCs w:val="24"/>
        </w:rPr>
        <w:t>Научная специальность:</w:t>
      </w:r>
      <w:r w:rsidRPr="00172A4B">
        <w:rPr>
          <w:rFonts w:ascii="Times New Roman" w:hAnsi="Times New Roman" w:cs="Times New Roman"/>
          <w:b/>
          <w:sz w:val="24"/>
          <w:szCs w:val="24"/>
        </w:rPr>
        <w:t xml:space="preserve"> </w:t>
      </w:r>
      <w:r w:rsidRPr="00172A4B">
        <w:rPr>
          <w:rFonts w:ascii="Times New Roman" w:hAnsi="Times New Roman" w:cs="Times New Roman"/>
          <w:i/>
          <w:sz w:val="24"/>
          <w:szCs w:val="24"/>
        </w:rPr>
        <w:t>24.00.01 – Теория и история культуры (культурология)</w:t>
      </w:r>
      <w:r w:rsidR="00022CC4">
        <w:rPr>
          <w:rFonts w:ascii="Times New Roman" w:hAnsi="Times New Roman" w:cs="Times New Roman"/>
          <w:i/>
          <w:sz w:val="24"/>
          <w:szCs w:val="24"/>
        </w:rPr>
        <w:t>.</w:t>
      </w:r>
      <w:r w:rsidRPr="00172A4B">
        <w:rPr>
          <w:rFonts w:ascii="Times New Roman" w:hAnsi="Times New Roman" w:cs="Times New Roman"/>
          <w:i/>
          <w:sz w:val="24"/>
          <w:szCs w:val="24"/>
        </w:rPr>
        <w:t xml:space="preserve"> </w:t>
      </w:r>
    </w:p>
    <w:p w14:paraId="6975884D" w14:textId="77777777" w:rsidR="004B13CC" w:rsidRPr="00172A4B" w:rsidRDefault="004B13CC" w:rsidP="00172A4B">
      <w:pPr>
        <w:spacing w:after="0" w:line="240" w:lineRule="auto"/>
        <w:ind w:right="-1"/>
        <w:rPr>
          <w:rFonts w:ascii="Times New Roman" w:hAnsi="Times New Roman" w:cs="Times New Roman"/>
          <w:sz w:val="24"/>
          <w:szCs w:val="24"/>
        </w:rPr>
      </w:pPr>
    </w:p>
    <w:p w14:paraId="5CFAE476"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r w:rsidRPr="00172A4B">
        <w:rPr>
          <w:rFonts w:ascii="Times New Roman" w:hAnsi="Times New Roman" w:cs="Times New Roman"/>
          <w:b/>
          <w:sz w:val="24"/>
          <w:szCs w:val="24"/>
          <w:lang w:val="en-US"/>
        </w:rPr>
        <w:t>The main stages of the formation of the Krasnoyarsk writers' organization</w:t>
      </w:r>
    </w:p>
    <w:p w14:paraId="201B71B0" w14:textId="77777777" w:rsidR="004B13CC" w:rsidRPr="00172A4B" w:rsidRDefault="004B13CC" w:rsidP="00172A4B">
      <w:pPr>
        <w:spacing w:after="0" w:line="240" w:lineRule="auto"/>
        <w:ind w:right="-1"/>
        <w:jc w:val="both"/>
        <w:rPr>
          <w:rFonts w:ascii="Times New Roman" w:hAnsi="Times New Roman" w:cs="Times New Roman"/>
          <w:b/>
          <w:sz w:val="24"/>
          <w:szCs w:val="24"/>
          <w:lang w:val="en-US"/>
        </w:rPr>
      </w:pPr>
    </w:p>
    <w:p w14:paraId="57E53937" w14:textId="77777777" w:rsidR="004B13CC" w:rsidRPr="00172A4B" w:rsidRDefault="004B13CC" w:rsidP="00172A4B">
      <w:pPr>
        <w:spacing w:after="0" w:line="240" w:lineRule="auto"/>
        <w:ind w:right="-1"/>
        <w:jc w:val="right"/>
        <w:rPr>
          <w:rFonts w:ascii="Times New Roman" w:hAnsi="Times New Roman" w:cs="Times New Roman"/>
          <w:b/>
          <w:sz w:val="24"/>
          <w:szCs w:val="24"/>
          <w:lang w:val="en-GB"/>
        </w:rPr>
      </w:pPr>
      <w:r w:rsidRPr="00172A4B">
        <w:rPr>
          <w:rFonts w:ascii="Times New Roman" w:hAnsi="Times New Roman" w:cs="Times New Roman"/>
          <w:b/>
          <w:sz w:val="24"/>
          <w:szCs w:val="24"/>
          <w:lang w:val="en-GB"/>
        </w:rPr>
        <w:t>Shmigelskaya Anastasia Pavlovna</w:t>
      </w:r>
    </w:p>
    <w:p w14:paraId="0FD0C960" w14:textId="77777777" w:rsidR="004B13CC" w:rsidRPr="00172A4B" w:rsidRDefault="004B13CC" w:rsidP="00172A4B">
      <w:pPr>
        <w:shd w:val="clear" w:color="auto" w:fill="FFFFFF"/>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Siberian Federal University</w:t>
      </w:r>
    </w:p>
    <w:p w14:paraId="57CA2BE9" w14:textId="77777777" w:rsidR="004B13CC" w:rsidRPr="00172A4B" w:rsidRDefault="004B13CC" w:rsidP="00172A4B">
      <w:pPr>
        <w:spacing w:after="0" w:line="240" w:lineRule="auto"/>
        <w:ind w:right="-1"/>
        <w:jc w:val="both"/>
        <w:rPr>
          <w:rFonts w:ascii="Times New Roman" w:hAnsi="Times New Roman" w:cs="Times New Roman"/>
          <w:sz w:val="24"/>
          <w:szCs w:val="24"/>
          <w:lang w:val="en-GB"/>
        </w:rPr>
      </w:pPr>
    </w:p>
    <w:p w14:paraId="020360CA" w14:textId="77777777" w:rsidR="004B13CC" w:rsidRPr="00172A4B" w:rsidRDefault="004B13CC" w:rsidP="00172A4B">
      <w:pPr>
        <w:spacing w:after="0" w:line="240" w:lineRule="auto"/>
        <w:ind w:right="-1" w:firstLine="709"/>
        <w:jc w:val="both"/>
        <w:rPr>
          <w:rFonts w:ascii="Times New Roman" w:hAnsi="Times New Roman" w:cs="Times New Roman"/>
          <w:sz w:val="24"/>
          <w:szCs w:val="24"/>
          <w:lang w:val="en-GB"/>
        </w:rPr>
      </w:pPr>
      <w:r w:rsidRPr="00172A4B">
        <w:rPr>
          <w:rFonts w:ascii="Times New Roman" w:hAnsi="Times New Roman" w:cs="Times New Roman"/>
          <w:b/>
          <w:i/>
          <w:sz w:val="24"/>
          <w:szCs w:val="24"/>
          <w:lang w:val="en-GB"/>
        </w:rPr>
        <w:t>Abstract</w:t>
      </w:r>
    </w:p>
    <w:p w14:paraId="56A4E260" w14:textId="77777777" w:rsidR="004B13CC" w:rsidRPr="00172A4B" w:rsidRDefault="004B13CC" w:rsidP="00172A4B">
      <w:pPr>
        <w:spacing w:after="0" w:line="240" w:lineRule="auto"/>
        <w:ind w:right="-1" w:firstLine="708"/>
        <w:jc w:val="both"/>
        <w:rPr>
          <w:rFonts w:ascii="Times New Roman" w:hAnsi="Times New Roman" w:cs="Times New Roman"/>
          <w:i/>
          <w:sz w:val="24"/>
          <w:szCs w:val="24"/>
          <w:lang w:val="en-GB"/>
        </w:rPr>
      </w:pPr>
      <w:r w:rsidRPr="00172A4B">
        <w:rPr>
          <w:rFonts w:ascii="Times New Roman" w:hAnsi="Times New Roman" w:cs="Times New Roman"/>
          <w:i/>
          <w:sz w:val="24"/>
          <w:szCs w:val="24"/>
          <w:lang w:val="en-GB"/>
        </w:rPr>
        <w:t xml:space="preserve">The article considers the main stages of the formation of the Krasnoyarsk writers' organization. The purpose of the study is to consider the prerequisites and stages of formation of the Krasnoyarsk writers' organization. On the basis of the historical-genetic method of research, the author examines the fact of the emergence of a writers' organization in 1946 and highlights the main stages of its formation. Based on the results of the analysis of literature, documentation </w:t>
      </w:r>
      <w:r w:rsidRPr="00172A4B">
        <w:rPr>
          <w:rFonts w:ascii="Times New Roman" w:hAnsi="Times New Roman" w:cs="Times New Roman"/>
          <w:i/>
          <w:sz w:val="24"/>
          <w:szCs w:val="24"/>
          <w:lang w:val="en-GB"/>
        </w:rPr>
        <w:lastRenderedPageBreak/>
        <w:t>and archival sources, the author singled out and characterized two main stages in the formation of the Krasnoyarsk writers' organization.</w:t>
      </w:r>
    </w:p>
    <w:p w14:paraId="0E8D512D"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Keywords:</w:t>
      </w:r>
      <w:r w:rsidRPr="00172A4B">
        <w:rPr>
          <w:rFonts w:ascii="Times New Roman" w:hAnsi="Times New Roman" w:cs="Times New Roman"/>
          <w:sz w:val="24"/>
          <w:szCs w:val="24"/>
          <w:lang w:val="en-US"/>
        </w:rPr>
        <w:t xml:space="preserve"> </w:t>
      </w:r>
      <w:r w:rsidRPr="00172A4B">
        <w:rPr>
          <w:rFonts w:ascii="Times New Roman" w:hAnsi="Times New Roman" w:cs="Times New Roman"/>
          <w:i/>
          <w:sz w:val="24"/>
          <w:szCs w:val="24"/>
          <w:lang w:val="en-US"/>
        </w:rPr>
        <w:t>Krasnoyarsk writers' organization, formation, culture, writers, Krasnoyarsk Territory.</w:t>
      </w:r>
    </w:p>
    <w:p w14:paraId="5E6FDCB9" w14:textId="77777777" w:rsidR="004B13CC" w:rsidRPr="00172A4B" w:rsidRDefault="004B13CC" w:rsidP="00172A4B">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24.00.01 - Theory and history of culture (culturology).</w:t>
      </w:r>
    </w:p>
    <w:p w14:paraId="047399F3" w14:textId="77777777" w:rsidR="004B13CC" w:rsidRPr="00172A4B" w:rsidRDefault="004B13CC" w:rsidP="00172A4B">
      <w:pPr>
        <w:spacing w:after="0" w:line="240" w:lineRule="auto"/>
        <w:ind w:right="-1"/>
        <w:jc w:val="both"/>
        <w:rPr>
          <w:rFonts w:ascii="Times New Roman" w:hAnsi="Times New Roman" w:cs="Times New Roman"/>
          <w:sz w:val="24"/>
          <w:szCs w:val="24"/>
        </w:rPr>
      </w:pPr>
    </w:p>
    <w:p w14:paraId="34C045A7" w14:textId="77777777" w:rsidR="002833FE" w:rsidRPr="00172A4B" w:rsidRDefault="002833FE" w:rsidP="00172A4B">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172A4B" w:rsidRDefault="002833FE" w:rsidP="00172A4B">
      <w:pPr>
        <w:tabs>
          <w:tab w:val="left" w:pos="1980"/>
        </w:tabs>
        <w:spacing w:after="0" w:line="240" w:lineRule="auto"/>
        <w:ind w:right="-1"/>
        <w:jc w:val="center"/>
        <w:rPr>
          <w:rFonts w:ascii="Times New Roman" w:hAnsi="Times New Roman" w:cs="Times New Roman"/>
          <w:sz w:val="24"/>
          <w:szCs w:val="24"/>
          <w:highlight w:val="yellow"/>
        </w:rPr>
      </w:pPr>
      <w:r w:rsidRPr="00172A4B">
        <w:rPr>
          <w:rFonts w:ascii="Times New Roman" w:hAnsi="Times New Roman" w:cs="Times New Roman"/>
          <w:sz w:val="24"/>
          <w:szCs w:val="24"/>
          <w:highlight w:val="yellow"/>
        </w:rPr>
        <w:t>15</w:t>
      </w:r>
    </w:p>
    <w:p w14:paraId="55CD51B1" w14:textId="77777777" w:rsidR="00321A06" w:rsidRPr="00172A4B" w:rsidRDefault="00321A06" w:rsidP="00172A4B">
      <w:pPr>
        <w:pStyle w:val="13"/>
        <w:ind w:left="0" w:right="-1"/>
        <w:rPr>
          <w:color w:val="000000"/>
          <w:sz w:val="24"/>
          <w:szCs w:val="24"/>
        </w:rPr>
      </w:pPr>
    </w:p>
    <w:p w14:paraId="2DDE68D0" w14:textId="77777777" w:rsidR="004B13CC" w:rsidRPr="00172A4B" w:rsidRDefault="004B13CC" w:rsidP="00172A4B">
      <w:pPr>
        <w:spacing w:after="0" w:line="240" w:lineRule="auto"/>
        <w:ind w:right="-1"/>
        <w:jc w:val="both"/>
        <w:rPr>
          <w:rFonts w:ascii="Times New Roman" w:hAnsi="Times New Roman" w:cs="Times New Roman"/>
          <w:color w:val="000000"/>
          <w:sz w:val="24"/>
          <w:szCs w:val="24"/>
        </w:rPr>
      </w:pPr>
      <w:r w:rsidRPr="00172A4B">
        <w:rPr>
          <w:rFonts w:ascii="Times New Roman" w:hAnsi="Times New Roman" w:cs="Times New Roman"/>
          <w:sz w:val="24"/>
          <w:szCs w:val="24"/>
        </w:rPr>
        <w:t xml:space="preserve">УДК </w:t>
      </w:r>
      <w:r w:rsidRPr="00172A4B">
        <w:rPr>
          <w:rFonts w:ascii="Times New Roman" w:hAnsi="Times New Roman" w:cs="Times New Roman"/>
          <w:color w:val="000000"/>
          <w:sz w:val="24"/>
          <w:szCs w:val="24"/>
        </w:rPr>
        <w:t>376</w:t>
      </w:r>
    </w:p>
    <w:p w14:paraId="4867CD67" w14:textId="77777777" w:rsidR="004B13CC" w:rsidRPr="00172A4B" w:rsidRDefault="004B13CC" w:rsidP="00172A4B">
      <w:pPr>
        <w:spacing w:after="0" w:line="240" w:lineRule="auto"/>
        <w:ind w:right="-1"/>
        <w:jc w:val="both"/>
        <w:rPr>
          <w:rFonts w:ascii="Times New Roman" w:hAnsi="Times New Roman" w:cs="Times New Roman"/>
          <w:color w:val="000000"/>
          <w:sz w:val="24"/>
          <w:szCs w:val="24"/>
        </w:rPr>
      </w:pPr>
    </w:p>
    <w:p w14:paraId="513FBA17" w14:textId="77777777" w:rsidR="004B13CC" w:rsidRPr="00172A4B" w:rsidRDefault="004B13CC" w:rsidP="00172A4B">
      <w:pPr>
        <w:spacing w:after="0" w:line="240" w:lineRule="auto"/>
        <w:ind w:right="-1"/>
        <w:jc w:val="both"/>
        <w:rPr>
          <w:rFonts w:ascii="Times New Roman" w:hAnsi="Times New Roman" w:cs="Times New Roman"/>
          <w:b/>
          <w:sz w:val="24"/>
          <w:szCs w:val="24"/>
        </w:rPr>
      </w:pPr>
      <w:r w:rsidRPr="00172A4B">
        <w:rPr>
          <w:rFonts w:ascii="Times New Roman" w:hAnsi="Times New Roman" w:cs="Times New Roman"/>
          <w:b/>
          <w:sz w:val="24"/>
          <w:szCs w:val="24"/>
        </w:rPr>
        <w:t>Зарождение и развитие национальной школы народов Туруханского края Енисейской губернии в дореволюционный период (1860-е -1917 гг.)</w:t>
      </w:r>
    </w:p>
    <w:p w14:paraId="14D2DDBF" w14:textId="77777777" w:rsidR="004B13CC" w:rsidRPr="00172A4B" w:rsidRDefault="004B13CC" w:rsidP="00172A4B">
      <w:pPr>
        <w:spacing w:after="0" w:line="240" w:lineRule="auto"/>
        <w:ind w:right="-1"/>
        <w:jc w:val="both"/>
        <w:rPr>
          <w:rFonts w:ascii="Times New Roman" w:hAnsi="Times New Roman" w:cs="Times New Roman"/>
          <w:sz w:val="24"/>
          <w:szCs w:val="24"/>
        </w:rPr>
      </w:pPr>
    </w:p>
    <w:p w14:paraId="7891B69C" w14:textId="66CBE121" w:rsidR="004B13CC" w:rsidRPr="00172A4B" w:rsidRDefault="004B13CC" w:rsidP="00172A4B">
      <w:pPr>
        <w:spacing w:after="0" w:line="240" w:lineRule="auto"/>
        <w:ind w:right="-1" w:firstLine="709"/>
        <w:jc w:val="right"/>
        <w:rPr>
          <w:rFonts w:ascii="Times New Roman" w:hAnsi="Times New Roman" w:cs="Times New Roman"/>
          <w:b/>
          <w:sz w:val="24"/>
          <w:szCs w:val="24"/>
          <w:vertAlign w:val="superscript"/>
        </w:rPr>
      </w:pPr>
      <w:r w:rsidRPr="00172A4B">
        <w:rPr>
          <w:rFonts w:ascii="Times New Roman" w:hAnsi="Times New Roman" w:cs="Times New Roman"/>
          <w:b/>
          <w:bCs/>
          <w:sz w:val="24"/>
          <w:szCs w:val="24"/>
        </w:rPr>
        <w:t>Гюнтер Олеся Александровна</w:t>
      </w:r>
    </w:p>
    <w:p w14:paraId="634EC16F" w14:textId="36888DC6" w:rsidR="004B13CC" w:rsidRPr="00022CC4" w:rsidRDefault="004B13CC" w:rsidP="00022CC4">
      <w:pPr>
        <w:spacing w:after="0" w:line="240" w:lineRule="auto"/>
        <w:ind w:right="-1" w:firstLine="709"/>
        <w:jc w:val="right"/>
        <w:rPr>
          <w:rFonts w:ascii="Times New Roman" w:hAnsi="Times New Roman" w:cs="Times New Roman"/>
          <w:sz w:val="24"/>
          <w:szCs w:val="24"/>
          <w:lang w:val="en-US"/>
        </w:rPr>
      </w:pPr>
      <w:r w:rsidRPr="00172A4B">
        <w:rPr>
          <w:rFonts w:ascii="Times New Roman" w:hAnsi="Times New Roman" w:cs="Times New Roman"/>
          <w:sz w:val="24"/>
          <w:szCs w:val="24"/>
        </w:rPr>
        <w:t>Сибирский федеральный университет</w:t>
      </w:r>
    </w:p>
    <w:p w14:paraId="5F5FA72C"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739D39BE"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rPr>
        <w:t>Аннотация</w:t>
      </w:r>
    </w:p>
    <w:p w14:paraId="71BD2A67" w14:textId="77777777" w:rsidR="004B13CC" w:rsidRPr="00172A4B" w:rsidRDefault="004B13CC" w:rsidP="00172A4B">
      <w:pPr>
        <w:spacing w:after="0" w:line="240" w:lineRule="auto"/>
        <w:ind w:right="-1" w:firstLine="708"/>
        <w:jc w:val="both"/>
        <w:rPr>
          <w:rFonts w:ascii="Times New Roman" w:hAnsi="Times New Roman" w:cs="Times New Roman"/>
          <w:i/>
          <w:iCs/>
          <w:sz w:val="24"/>
          <w:szCs w:val="24"/>
        </w:rPr>
      </w:pPr>
      <w:r w:rsidRPr="00172A4B">
        <w:rPr>
          <w:rFonts w:ascii="Times New Roman" w:hAnsi="Times New Roman" w:cs="Times New Roman"/>
          <w:i/>
          <w:iCs/>
          <w:sz w:val="24"/>
          <w:szCs w:val="24"/>
        </w:rPr>
        <w:t>В статье рассмотрен опыт становления и развития системы национального образования для малых коренных народов Севера Енисейской губернии в дореволюционный период и проанализирована роль русской православной церкви в этом процессе. Охарактеризована инфраструктура национальных школ, их нормативно-правовое и методическое сопровождение Теоретическая основа исследования – антропологический подход, сравнительно-исторический, структурно-функциональный, проблемно-хронологический и статистический методы. Автор приходит к выводу о том, что русская православная церковь сыграла основополагающую роль в генезисе системы национального образования для коренных малых народов  Севера Енисейской губернии во второй половине XIX – XX вв.</w:t>
      </w:r>
    </w:p>
    <w:p w14:paraId="01109F58"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Ключевые слова:</w:t>
      </w:r>
      <w:r w:rsidRPr="00172A4B">
        <w:rPr>
          <w:rFonts w:ascii="Times New Roman" w:hAnsi="Times New Roman" w:cs="Times New Roman"/>
          <w:i/>
          <w:sz w:val="24"/>
          <w:szCs w:val="24"/>
        </w:rPr>
        <w:t xml:space="preserve"> </w:t>
      </w:r>
      <w:r w:rsidRPr="00172A4B">
        <w:rPr>
          <w:rFonts w:ascii="Times New Roman" w:hAnsi="Times New Roman" w:cs="Times New Roman"/>
          <w:i/>
          <w:iCs/>
          <w:sz w:val="24"/>
          <w:szCs w:val="24"/>
        </w:rPr>
        <w:t>Русская православная церковь, Енисейская губерния, миссионерство, национальное образование, переводческая деятельность, священнослужители, просвещение, церковно-приходская школа.</w:t>
      </w:r>
    </w:p>
    <w:p w14:paraId="75BD9210" w14:textId="77777777" w:rsidR="004B13CC" w:rsidRPr="00172A4B" w:rsidRDefault="004B13CC" w:rsidP="00172A4B">
      <w:pPr>
        <w:spacing w:after="0" w:line="240" w:lineRule="auto"/>
        <w:ind w:right="-1" w:firstLine="709"/>
        <w:jc w:val="both"/>
        <w:rPr>
          <w:rFonts w:ascii="Times New Roman" w:hAnsi="Times New Roman" w:cs="Times New Roman"/>
          <w:i/>
          <w:sz w:val="24"/>
          <w:szCs w:val="24"/>
        </w:rPr>
      </w:pPr>
      <w:r w:rsidRPr="00172A4B">
        <w:rPr>
          <w:rFonts w:ascii="Times New Roman" w:hAnsi="Times New Roman" w:cs="Times New Roman"/>
          <w:b/>
          <w:i/>
          <w:sz w:val="24"/>
          <w:szCs w:val="24"/>
        </w:rPr>
        <w:t xml:space="preserve">Научная специальность: </w:t>
      </w:r>
      <w:r w:rsidRPr="00172A4B">
        <w:rPr>
          <w:rFonts w:ascii="Times New Roman" w:hAnsi="Times New Roman" w:cs="Times New Roman"/>
          <w:i/>
          <w:sz w:val="24"/>
          <w:szCs w:val="24"/>
        </w:rPr>
        <w:t>5.6.1. – Отечественная история (исторические науки).</w:t>
      </w:r>
    </w:p>
    <w:p w14:paraId="04995845"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09DBEFAA" w14:textId="77777777" w:rsidR="004B13CC" w:rsidRPr="00172A4B" w:rsidRDefault="004B13CC" w:rsidP="00172A4B">
      <w:pPr>
        <w:spacing w:after="0" w:line="240" w:lineRule="auto"/>
        <w:ind w:right="-1"/>
        <w:jc w:val="both"/>
        <w:rPr>
          <w:rFonts w:ascii="Times New Roman" w:hAnsi="Times New Roman" w:cs="Times New Roman"/>
          <w:b/>
          <w:bCs/>
          <w:sz w:val="24"/>
          <w:szCs w:val="24"/>
          <w:lang w:val="en-US"/>
        </w:rPr>
      </w:pPr>
      <w:r w:rsidRPr="00172A4B">
        <w:rPr>
          <w:rFonts w:ascii="Times New Roman" w:hAnsi="Times New Roman" w:cs="Times New Roman"/>
          <w:b/>
          <w:bCs/>
          <w:sz w:val="24"/>
          <w:szCs w:val="24"/>
          <w:lang w:val="en-US"/>
        </w:rPr>
        <w:t>The origin and development of the national school of the peoples of the Turukhansk region of the Yenisei province in the pre-revolutionary period (1860s -1917)</w:t>
      </w:r>
    </w:p>
    <w:p w14:paraId="558600C2"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10D7EE91" w14:textId="77777777" w:rsidR="004B13CC" w:rsidRPr="00172A4B" w:rsidRDefault="004B13CC" w:rsidP="00172A4B">
      <w:pPr>
        <w:spacing w:after="0" w:line="240" w:lineRule="auto"/>
        <w:ind w:right="-1"/>
        <w:jc w:val="right"/>
        <w:rPr>
          <w:rFonts w:ascii="Times New Roman" w:hAnsi="Times New Roman" w:cs="Times New Roman"/>
          <w:b/>
          <w:sz w:val="24"/>
          <w:szCs w:val="24"/>
          <w:lang w:val="en-US"/>
        </w:rPr>
      </w:pPr>
      <w:r w:rsidRPr="00172A4B">
        <w:rPr>
          <w:rFonts w:ascii="Times New Roman" w:hAnsi="Times New Roman" w:cs="Times New Roman"/>
          <w:b/>
          <w:bCs/>
          <w:sz w:val="24"/>
          <w:szCs w:val="24"/>
          <w:lang w:val="en-US"/>
        </w:rPr>
        <w:t>G</w:t>
      </w:r>
      <w:r w:rsidRPr="00172A4B">
        <w:rPr>
          <w:rFonts w:ascii="Times New Roman" w:hAnsi="Times New Roman" w:cs="Times New Roman"/>
          <w:b/>
          <w:bCs/>
          <w:sz w:val="24"/>
          <w:szCs w:val="24"/>
        </w:rPr>
        <w:t>ü</w:t>
      </w:r>
      <w:r w:rsidRPr="00172A4B">
        <w:rPr>
          <w:rFonts w:ascii="Times New Roman" w:hAnsi="Times New Roman" w:cs="Times New Roman"/>
          <w:b/>
          <w:bCs/>
          <w:sz w:val="24"/>
          <w:szCs w:val="24"/>
          <w:lang w:val="en-US"/>
        </w:rPr>
        <w:t>nther</w:t>
      </w:r>
      <w:r w:rsidRPr="00172A4B">
        <w:rPr>
          <w:rFonts w:ascii="Times New Roman" w:hAnsi="Times New Roman" w:cs="Times New Roman"/>
          <w:b/>
          <w:bCs/>
          <w:sz w:val="24"/>
          <w:szCs w:val="24"/>
        </w:rPr>
        <w:t xml:space="preserve"> </w:t>
      </w:r>
      <w:r w:rsidRPr="00172A4B">
        <w:rPr>
          <w:rFonts w:ascii="Times New Roman" w:hAnsi="Times New Roman" w:cs="Times New Roman"/>
          <w:b/>
          <w:bCs/>
          <w:sz w:val="24"/>
          <w:szCs w:val="24"/>
          <w:lang w:val="en-US"/>
        </w:rPr>
        <w:t>Olesya</w:t>
      </w:r>
      <w:r w:rsidRPr="00172A4B">
        <w:rPr>
          <w:rFonts w:ascii="Times New Roman" w:hAnsi="Times New Roman" w:cs="Times New Roman"/>
          <w:b/>
          <w:bCs/>
          <w:sz w:val="24"/>
          <w:szCs w:val="24"/>
        </w:rPr>
        <w:t xml:space="preserve"> </w:t>
      </w:r>
      <w:r w:rsidRPr="00172A4B">
        <w:rPr>
          <w:rFonts w:ascii="Times New Roman" w:hAnsi="Times New Roman" w:cs="Times New Roman"/>
          <w:b/>
          <w:bCs/>
          <w:sz w:val="24"/>
          <w:szCs w:val="24"/>
          <w:lang w:val="en-US"/>
        </w:rPr>
        <w:t>Alexandrovna</w:t>
      </w:r>
    </w:p>
    <w:p w14:paraId="46E7ED38" w14:textId="77777777" w:rsidR="004B13CC" w:rsidRPr="00172A4B" w:rsidRDefault="004B13CC" w:rsidP="00172A4B">
      <w:pPr>
        <w:spacing w:after="0" w:line="240" w:lineRule="auto"/>
        <w:ind w:right="-1"/>
        <w:jc w:val="right"/>
        <w:rPr>
          <w:rFonts w:ascii="Times New Roman" w:hAnsi="Times New Roman" w:cs="Times New Roman"/>
          <w:sz w:val="24"/>
          <w:szCs w:val="24"/>
          <w:lang w:val="en-US"/>
        </w:rPr>
      </w:pPr>
      <w:r w:rsidRPr="00172A4B">
        <w:rPr>
          <w:rFonts w:ascii="Times New Roman" w:hAnsi="Times New Roman" w:cs="Times New Roman"/>
          <w:sz w:val="24"/>
          <w:szCs w:val="24"/>
          <w:lang w:val="en-US"/>
        </w:rPr>
        <w:t>Siberian Federal University</w:t>
      </w:r>
    </w:p>
    <w:p w14:paraId="4A844E31" w14:textId="77777777" w:rsidR="004B13CC" w:rsidRPr="00172A4B" w:rsidRDefault="004B13CC" w:rsidP="00172A4B">
      <w:pPr>
        <w:spacing w:after="0" w:line="240" w:lineRule="auto"/>
        <w:ind w:right="-1" w:firstLine="709"/>
        <w:jc w:val="both"/>
        <w:rPr>
          <w:rFonts w:ascii="Times New Roman" w:hAnsi="Times New Roman" w:cs="Times New Roman"/>
          <w:sz w:val="24"/>
          <w:szCs w:val="24"/>
        </w:rPr>
      </w:pPr>
    </w:p>
    <w:p w14:paraId="50B88744" w14:textId="77777777" w:rsidR="004B13CC" w:rsidRPr="00172A4B" w:rsidRDefault="004B13CC" w:rsidP="00172A4B">
      <w:pPr>
        <w:spacing w:after="0" w:line="240" w:lineRule="auto"/>
        <w:ind w:right="-1" w:firstLine="709"/>
        <w:jc w:val="both"/>
        <w:rPr>
          <w:rFonts w:ascii="Times New Roman" w:hAnsi="Times New Roman" w:cs="Times New Roman"/>
          <w:b/>
          <w:i/>
          <w:sz w:val="24"/>
          <w:szCs w:val="24"/>
          <w:lang w:val="en-US"/>
        </w:rPr>
      </w:pPr>
      <w:r w:rsidRPr="00172A4B">
        <w:rPr>
          <w:rFonts w:ascii="Times New Roman" w:hAnsi="Times New Roman" w:cs="Times New Roman"/>
          <w:b/>
          <w:i/>
          <w:sz w:val="24"/>
          <w:szCs w:val="24"/>
          <w:lang w:val="en-US"/>
        </w:rPr>
        <w:t>Annotation</w:t>
      </w:r>
    </w:p>
    <w:p w14:paraId="522A10E5" w14:textId="77777777" w:rsidR="004B13CC" w:rsidRPr="00172A4B" w:rsidRDefault="004B13CC" w:rsidP="00172A4B">
      <w:pPr>
        <w:spacing w:after="0" w:line="240" w:lineRule="auto"/>
        <w:ind w:right="-1" w:firstLine="708"/>
        <w:jc w:val="both"/>
        <w:rPr>
          <w:rFonts w:ascii="Times New Roman" w:hAnsi="Times New Roman" w:cs="Times New Roman"/>
          <w:i/>
          <w:iCs/>
          <w:sz w:val="24"/>
          <w:szCs w:val="24"/>
          <w:lang w:val="en-US"/>
        </w:rPr>
      </w:pPr>
      <w:r w:rsidRPr="00172A4B">
        <w:rPr>
          <w:rFonts w:ascii="Times New Roman" w:hAnsi="Times New Roman" w:cs="Times New Roman"/>
          <w:i/>
          <w:iCs/>
          <w:sz w:val="24"/>
          <w:szCs w:val="24"/>
          <w:lang w:val="en-US"/>
        </w:rPr>
        <w:t>The article considers the experience of the formation and development of the system of national education for the small indigenous peoples of the North of the Yenisei province in the pre-revolutionary period and analyzes the role of the Russian Orthodox Church in this process. The infrastructure of national schools, their legal and methodological support is characterized. The theoretical basis of the research is the anthropological approach, comparative-historical, structural-functional, problem-chronological and statistical methods. The author comes to the conclusion that the Russian Orthodox Church played a fundamental role in the genesis of the system of national education for the indigenous small peoples of the North of the Yenisei province in the second half of the 19th - 20th centuries.</w:t>
      </w:r>
    </w:p>
    <w:p w14:paraId="32D70F30" w14:textId="77777777" w:rsidR="004B13CC" w:rsidRPr="00172A4B" w:rsidRDefault="004B13CC" w:rsidP="00172A4B">
      <w:pPr>
        <w:spacing w:after="0" w:line="240" w:lineRule="auto"/>
        <w:ind w:right="-1" w:firstLine="709"/>
        <w:jc w:val="both"/>
        <w:rPr>
          <w:rFonts w:ascii="Times New Roman" w:hAnsi="Times New Roman" w:cs="Times New Roman"/>
          <w:i/>
          <w:iCs/>
          <w:sz w:val="24"/>
          <w:szCs w:val="24"/>
          <w:lang w:val="en-US"/>
        </w:rPr>
      </w:pPr>
      <w:r w:rsidRPr="00172A4B">
        <w:rPr>
          <w:rFonts w:ascii="Times New Roman" w:hAnsi="Times New Roman" w:cs="Times New Roman"/>
          <w:b/>
          <w:i/>
          <w:sz w:val="24"/>
          <w:szCs w:val="24"/>
        </w:rPr>
        <w:t>Keywords:</w:t>
      </w:r>
      <w:r w:rsidRPr="00172A4B">
        <w:rPr>
          <w:rFonts w:ascii="Times New Roman" w:hAnsi="Times New Roman" w:cs="Times New Roman"/>
          <w:i/>
          <w:sz w:val="24"/>
          <w:szCs w:val="24"/>
        </w:rPr>
        <w:t xml:space="preserve"> </w:t>
      </w:r>
      <w:r w:rsidRPr="00172A4B">
        <w:rPr>
          <w:rFonts w:ascii="Times New Roman" w:hAnsi="Times New Roman" w:cs="Times New Roman"/>
          <w:i/>
          <w:iCs/>
          <w:sz w:val="24"/>
          <w:szCs w:val="24"/>
          <w:lang w:val="en-US"/>
        </w:rPr>
        <w:t>Russian Orthodox Church, Yenisei province, missionary work, national education, translation activity, clergymen, education, parochial school.</w:t>
      </w:r>
    </w:p>
    <w:p w14:paraId="1A7F71C8" w14:textId="2FB3B627" w:rsidR="00860B62" w:rsidRPr="00022CC4" w:rsidRDefault="004B13CC" w:rsidP="00022CC4">
      <w:pPr>
        <w:spacing w:after="0" w:line="240" w:lineRule="auto"/>
        <w:ind w:right="-1" w:firstLine="709"/>
        <w:jc w:val="both"/>
        <w:rPr>
          <w:rFonts w:ascii="Times New Roman" w:hAnsi="Times New Roman" w:cs="Times New Roman"/>
          <w:i/>
          <w:sz w:val="24"/>
          <w:szCs w:val="24"/>
          <w:lang w:val="en-US"/>
        </w:rPr>
      </w:pPr>
      <w:r w:rsidRPr="00172A4B">
        <w:rPr>
          <w:rFonts w:ascii="Times New Roman" w:hAnsi="Times New Roman" w:cs="Times New Roman"/>
          <w:b/>
          <w:i/>
          <w:sz w:val="24"/>
          <w:szCs w:val="24"/>
          <w:lang w:val="en-US"/>
        </w:rPr>
        <w:t>Research area:</w:t>
      </w:r>
      <w:r w:rsidRPr="00172A4B">
        <w:rPr>
          <w:rFonts w:ascii="Times New Roman" w:hAnsi="Times New Roman" w:cs="Times New Roman"/>
          <w:i/>
          <w:sz w:val="24"/>
          <w:szCs w:val="24"/>
          <w:lang w:val="en-US"/>
        </w:rPr>
        <w:t xml:space="preserve"> 5.6.1. – National history (historical sciences).</w:t>
      </w:r>
      <w:bookmarkStart w:id="5" w:name="_GoBack"/>
      <w:bookmarkEnd w:id="5"/>
    </w:p>
    <w:sectPr w:rsidR="00860B62" w:rsidRPr="00022CC4"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6D56" w14:textId="77777777" w:rsidR="00D12D67" w:rsidRDefault="00D12D67" w:rsidP="00AE5DD1">
      <w:pPr>
        <w:spacing w:after="0" w:line="240" w:lineRule="auto"/>
      </w:pPr>
      <w:r>
        <w:separator/>
      </w:r>
    </w:p>
  </w:endnote>
  <w:endnote w:type="continuationSeparator" w:id="0">
    <w:p w14:paraId="6102FB4E" w14:textId="77777777" w:rsidR="00D12D67" w:rsidRDefault="00D12D67"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mn-ea">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F068" w14:textId="77777777" w:rsidR="00D12D67" w:rsidRDefault="00D12D67" w:rsidP="00AE5DD1">
      <w:pPr>
        <w:spacing w:after="0" w:line="240" w:lineRule="auto"/>
      </w:pPr>
      <w:r>
        <w:separator/>
      </w:r>
    </w:p>
  </w:footnote>
  <w:footnote w:type="continuationSeparator" w:id="0">
    <w:p w14:paraId="39A19832" w14:textId="77777777" w:rsidR="00D12D67" w:rsidRDefault="00D12D67"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2CC4"/>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D030A"/>
    <w:rsid w:val="000E096D"/>
    <w:rsid w:val="000E1D4A"/>
    <w:rsid w:val="000E2D1D"/>
    <w:rsid w:val="000E5C7D"/>
    <w:rsid w:val="000E6E4D"/>
    <w:rsid w:val="00100D89"/>
    <w:rsid w:val="00115FA7"/>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2A4B"/>
    <w:rsid w:val="00175989"/>
    <w:rsid w:val="00190BB9"/>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B13CC"/>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70D91"/>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371A"/>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40B38"/>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2D67"/>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3B82"/>
    <w:rsid w:val="00DD660A"/>
    <w:rsid w:val="00DE038A"/>
    <w:rsid w:val="00DE76BB"/>
    <w:rsid w:val="00E0543D"/>
    <w:rsid w:val="00E060DA"/>
    <w:rsid w:val="00E121AF"/>
    <w:rsid w:val="00E128D8"/>
    <w:rsid w:val="00E12DA9"/>
    <w:rsid w:val="00E13A1A"/>
    <w:rsid w:val="00E16C60"/>
    <w:rsid w:val="00E16D9B"/>
    <w:rsid w:val="00E207E3"/>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link w:val="11"/>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Знак Знак1,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2"/>
    <w:uiPriority w:val="99"/>
    <w:qFormat/>
    <w:rsid w:val="00AE5DD1"/>
    <w:rPr>
      <w:vertAlign w:val="superscript"/>
    </w:rPr>
  </w:style>
  <w:style w:type="paragraph" w:customStyle="1" w:styleId="13">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4">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2">
    <w:name w:val="Абзац списка2"/>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2">
    <w:name w:val="Знак сноски1"/>
    <w:link w:val="af2"/>
    <w:rsid w:val="00905344"/>
    <w:rPr>
      <w:vertAlign w:val="superscript"/>
    </w:rPr>
  </w:style>
  <w:style w:type="character" w:customStyle="1" w:styleId="afe">
    <w:name w:val="Символ сноски"/>
    <w:qFormat/>
    <w:rsid w:val="00770D91"/>
    <w:rPr>
      <w:vertAlign w:val="superscript"/>
    </w:rPr>
  </w:style>
  <w:style w:type="paragraph" w:customStyle="1" w:styleId="11">
    <w:name w:val="Гиперссылка1"/>
    <w:basedOn w:val="a"/>
    <w:link w:val="a4"/>
    <w:rsid w:val="004B13CC"/>
    <w:pPr>
      <w:spacing w:after="160" w:line="264"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19</Pages>
  <Words>8534</Words>
  <Characters>48647</Characters>
  <Application>Microsoft Macintosh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60</cp:revision>
  <cp:lastPrinted>2018-10-03T12:20:00Z</cp:lastPrinted>
  <dcterms:created xsi:type="dcterms:W3CDTF">2022-01-18T02:53:00Z</dcterms:created>
  <dcterms:modified xsi:type="dcterms:W3CDTF">2022-12-19T16:03:00Z</dcterms:modified>
</cp:coreProperties>
</file>